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00" w:type="dxa"/>
        <w:tblInd w:w="-142" w:type="dxa"/>
        <w:tblLayout w:type="fixed"/>
        <w:tblCellMar>
          <w:left w:w="0" w:type="dxa"/>
          <w:right w:w="0" w:type="dxa"/>
        </w:tblCellMar>
        <w:tblLook w:val="04A0" w:firstRow="1" w:lastRow="0" w:firstColumn="1" w:lastColumn="0" w:noHBand="0" w:noVBand="1"/>
      </w:tblPr>
      <w:tblGrid>
        <w:gridCol w:w="10100"/>
      </w:tblGrid>
      <w:tr w:rsidR="002B57F3" w:rsidRPr="007F6AD6" w:rsidTr="00061841">
        <w:trPr>
          <w:trHeight w:val="4139"/>
        </w:trPr>
        <w:tc>
          <w:tcPr>
            <w:tcW w:w="10100" w:type="dxa"/>
          </w:tcPr>
          <w:p w:rsidR="002B57F3" w:rsidRPr="007F6AD6" w:rsidRDefault="002B57F3" w:rsidP="001B66E3">
            <w:pPr>
              <w:pStyle w:val="Header"/>
              <w:tabs>
                <w:tab w:val="left" w:pos="1296"/>
              </w:tabs>
              <w:jc w:val="center"/>
              <w:rPr>
                <w:rFonts w:ascii="Cambria" w:hAnsi="Cambria"/>
                <w:noProof/>
                <w:color w:val="000000"/>
                <w:sz w:val="20"/>
                <w:szCs w:val="20"/>
              </w:rPr>
            </w:pPr>
            <w:r w:rsidRPr="007F6AD6">
              <w:rPr>
                <w:rFonts w:ascii="Cambria" w:hAnsi="Cambria"/>
                <w:noProof/>
                <w:color w:val="000000"/>
                <w:sz w:val="20"/>
                <w:szCs w:val="20"/>
                <w:lang w:eastAsia="lt-LT"/>
              </w:rPr>
              <w:drawing>
                <wp:inline distT="0" distB="0" distL="0" distR="0" wp14:anchorId="51DBE0F3" wp14:editId="7B51A4CA">
                  <wp:extent cx="533400" cy="647700"/>
                  <wp:effectExtent l="0" t="0" r="0" b="0"/>
                  <wp:docPr id="1"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3400" cy="647700"/>
                          </a:xfrm>
                          <a:prstGeom prst="rect">
                            <a:avLst/>
                          </a:prstGeom>
                          <a:noFill/>
                          <a:ln>
                            <a:noFill/>
                          </a:ln>
                        </pic:spPr>
                      </pic:pic>
                    </a:graphicData>
                  </a:graphic>
                </wp:inline>
              </w:drawing>
            </w:r>
          </w:p>
          <w:p w:rsidR="002B57F3" w:rsidRPr="007F6AD6" w:rsidRDefault="002B57F3" w:rsidP="00E363AD">
            <w:pPr>
              <w:pStyle w:val="Header"/>
              <w:tabs>
                <w:tab w:val="left" w:pos="1296"/>
              </w:tabs>
              <w:jc w:val="center"/>
              <w:rPr>
                <w:rFonts w:ascii="Cambria" w:hAnsi="Cambria"/>
                <w:b/>
                <w:noProof/>
                <w:sz w:val="20"/>
                <w:szCs w:val="20"/>
              </w:rPr>
            </w:pPr>
          </w:p>
          <w:p w:rsidR="002B57F3" w:rsidRPr="007F6AD6" w:rsidRDefault="002B57F3" w:rsidP="00E363AD">
            <w:pPr>
              <w:pStyle w:val="Caption"/>
              <w:spacing w:before="0" w:after="0"/>
              <w:jc w:val="center"/>
              <w:rPr>
                <w:rFonts w:ascii="Cambria" w:hAnsi="Cambria" w:cs="Times New Roman"/>
                <w:b/>
                <w:bCs/>
                <w:i w:val="0"/>
                <w:noProof/>
                <w:sz w:val="20"/>
                <w:szCs w:val="20"/>
              </w:rPr>
            </w:pPr>
            <w:r w:rsidRPr="007F6AD6">
              <w:rPr>
                <w:rFonts w:ascii="Cambria" w:hAnsi="Cambria" w:cs="Times New Roman"/>
                <w:b/>
                <w:i w:val="0"/>
                <w:noProof/>
                <w:sz w:val="20"/>
                <w:szCs w:val="20"/>
              </w:rPr>
              <w:t>LIETUVOS SVEIKATOS MOKSLŲ UNIVERSITETO LIGONINĖ</w:t>
            </w:r>
          </w:p>
          <w:p w:rsidR="002B57F3" w:rsidRPr="007F6AD6" w:rsidRDefault="002B57F3" w:rsidP="00E363AD">
            <w:pPr>
              <w:jc w:val="center"/>
              <w:rPr>
                <w:rFonts w:ascii="Cambria" w:hAnsi="Cambria"/>
                <w:b/>
                <w:noProof/>
                <w:sz w:val="20"/>
                <w:szCs w:val="20"/>
              </w:rPr>
            </w:pPr>
            <w:r w:rsidRPr="007F6AD6">
              <w:rPr>
                <w:rFonts w:ascii="Cambria" w:hAnsi="Cambria"/>
                <w:b/>
                <w:noProof/>
                <w:sz w:val="20"/>
                <w:szCs w:val="20"/>
              </w:rPr>
              <w:t>KAUNO KLINIKOS</w:t>
            </w:r>
          </w:p>
          <w:p w:rsidR="002B57F3" w:rsidRPr="007F6AD6" w:rsidRDefault="002B57F3" w:rsidP="00E363AD">
            <w:pPr>
              <w:rPr>
                <w:rFonts w:ascii="Cambria" w:hAnsi="Cambria"/>
                <w:b/>
                <w:noProof/>
                <w:sz w:val="20"/>
                <w:szCs w:val="20"/>
              </w:rPr>
            </w:pPr>
          </w:p>
          <w:p w:rsidR="00CD07E7" w:rsidRPr="007F6AD6" w:rsidRDefault="00CD07E7" w:rsidP="00CD07E7">
            <w:pPr>
              <w:jc w:val="center"/>
              <w:rPr>
                <w:rFonts w:ascii="Cambria" w:hAnsi="Cambria"/>
                <w:noProof/>
                <w:sz w:val="20"/>
                <w:szCs w:val="20"/>
              </w:rPr>
            </w:pPr>
            <w:r w:rsidRPr="007F6AD6">
              <w:rPr>
                <w:rFonts w:ascii="Cambria" w:hAnsi="Cambria"/>
                <w:noProof/>
                <w:color w:val="000000"/>
                <w:sz w:val="20"/>
                <w:szCs w:val="20"/>
              </w:rPr>
              <w:t>Viešoji įstaiga,</w:t>
            </w:r>
            <w:r w:rsidRPr="007F6AD6">
              <w:rPr>
                <w:rFonts w:ascii="Cambria" w:hAnsi="Cambria"/>
                <w:noProof/>
                <w:color w:val="FF0000"/>
                <w:sz w:val="20"/>
                <w:szCs w:val="20"/>
              </w:rPr>
              <w:t xml:space="preserve"> </w:t>
            </w:r>
            <w:r w:rsidRPr="007F6AD6">
              <w:rPr>
                <w:rFonts w:ascii="Cambria" w:hAnsi="Cambria"/>
                <w:noProof/>
                <w:sz w:val="20"/>
                <w:szCs w:val="20"/>
              </w:rPr>
              <w:t>Eivenių g. 2, 50161 Kaunas, tel. +370 37 32 63 60, +370 37 32 69 75,</w:t>
            </w:r>
          </w:p>
          <w:p w:rsidR="00CD07E7" w:rsidRPr="007F6AD6" w:rsidRDefault="00CD07E7" w:rsidP="00CD07E7">
            <w:pPr>
              <w:jc w:val="center"/>
              <w:rPr>
                <w:rFonts w:ascii="Cambria" w:hAnsi="Cambria"/>
                <w:noProof/>
                <w:sz w:val="20"/>
                <w:szCs w:val="20"/>
              </w:rPr>
            </w:pPr>
            <w:r w:rsidRPr="007F6AD6">
              <w:rPr>
                <w:rFonts w:ascii="Cambria" w:hAnsi="Cambria"/>
                <w:noProof/>
                <w:sz w:val="20"/>
                <w:szCs w:val="20"/>
              </w:rPr>
              <w:t xml:space="preserve"> faks. +370 37 32 64 27, el.p. </w:t>
            </w:r>
            <w:hyperlink r:id="rId8" w:history="1">
              <w:r w:rsidRPr="007F6AD6">
                <w:rPr>
                  <w:rStyle w:val="Hyperlink"/>
                  <w:rFonts w:ascii="Cambria" w:eastAsia="Andale Sans UI" w:hAnsi="Cambria"/>
                  <w:noProof/>
                  <w:sz w:val="20"/>
                  <w:szCs w:val="20"/>
                </w:rPr>
                <w:t>rastine@kaunoklinikos.lt</w:t>
              </w:r>
            </w:hyperlink>
            <w:r w:rsidRPr="007F6AD6">
              <w:rPr>
                <w:rFonts w:ascii="Cambria" w:hAnsi="Cambria"/>
                <w:noProof/>
                <w:sz w:val="20"/>
                <w:szCs w:val="20"/>
              </w:rPr>
              <w:t xml:space="preserve">. </w:t>
            </w:r>
          </w:p>
          <w:p w:rsidR="00CD07E7" w:rsidRPr="007F6AD6" w:rsidRDefault="00CD07E7" w:rsidP="00CD07E7">
            <w:pPr>
              <w:pBdr>
                <w:bottom w:val="single" w:sz="4" w:space="1" w:color="auto"/>
              </w:pBdr>
              <w:jc w:val="center"/>
              <w:rPr>
                <w:rFonts w:ascii="Cambria" w:hAnsi="Cambria"/>
                <w:noProof/>
                <w:sz w:val="20"/>
                <w:szCs w:val="20"/>
              </w:rPr>
            </w:pPr>
            <w:r w:rsidRPr="007F6AD6">
              <w:rPr>
                <w:rFonts w:ascii="Cambria" w:hAnsi="Cambria"/>
                <w:noProof/>
                <w:color w:val="000000"/>
                <w:sz w:val="20"/>
                <w:szCs w:val="20"/>
              </w:rPr>
              <w:t>Duomenys kaupiami ir saugomi Juridinių asmenų registre,</w:t>
            </w:r>
            <w:r w:rsidRPr="007F6AD6">
              <w:rPr>
                <w:rFonts w:ascii="Cambria" w:hAnsi="Cambria"/>
                <w:noProof/>
                <w:sz w:val="20"/>
                <w:szCs w:val="20"/>
              </w:rPr>
              <w:t xml:space="preserve"> kodas 135163499</w:t>
            </w:r>
          </w:p>
          <w:p w:rsidR="002B57F3" w:rsidRPr="007F6AD6" w:rsidRDefault="002B57F3" w:rsidP="00E363AD">
            <w:pPr>
              <w:tabs>
                <w:tab w:val="center" w:pos="2520"/>
              </w:tabs>
              <w:jc w:val="both"/>
              <w:rPr>
                <w:rFonts w:ascii="Cambria" w:hAnsi="Cambria"/>
                <w:noProof/>
                <w:sz w:val="20"/>
                <w:szCs w:val="20"/>
              </w:rPr>
            </w:pPr>
          </w:p>
          <w:p w:rsidR="00BD5A2F" w:rsidRPr="001C07AC" w:rsidRDefault="003D6C17" w:rsidP="00BD5A2F">
            <w:pPr>
              <w:tabs>
                <w:tab w:val="left" w:pos="6663"/>
                <w:tab w:val="right" w:leader="underscore" w:pos="8640"/>
              </w:tabs>
              <w:jc w:val="right"/>
              <w:rPr>
                <w:rFonts w:ascii="Cambria" w:hAnsi="Cambria"/>
                <w:i/>
                <w:sz w:val="20"/>
                <w:szCs w:val="20"/>
              </w:rPr>
            </w:pPr>
            <w:r w:rsidRPr="007F6AD6">
              <w:rPr>
                <w:rFonts w:ascii="Cambria" w:hAnsi="Cambria"/>
                <w:i/>
                <w:noProof/>
                <w:sz w:val="20"/>
                <w:szCs w:val="20"/>
              </w:rPr>
              <w:t xml:space="preserve">                                                                                                      </w:t>
            </w:r>
            <w:r w:rsidR="00BD5A2F" w:rsidRPr="00404E02">
              <w:rPr>
                <w:rFonts w:ascii="Cambria" w:hAnsi="Cambria"/>
                <w:i/>
                <w:sz w:val="20"/>
                <w:szCs w:val="20"/>
              </w:rPr>
              <w:t xml:space="preserve">             </w:t>
            </w:r>
            <w:r w:rsidR="00BD5A2F" w:rsidRPr="001C07AC">
              <w:rPr>
                <w:rFonts w:ascii="Cambria" w:hAnsi="Cambria"/>
                <w:i/>
                <w:sz w:val="20"/>
                <w:szCs w:val="20"/>
              </w:rPr>
              <w:t xml:space="preserve">         </w:t>
            </w:r>
            <w:proofErr w:type="spellStart"/>
            <w:r w:rsidR="00BD5A2F" w:rsidRPr="001C07AC">
              <w:rPr>
                <w:rFonts w:ascii="Cambria" w:hAnsi="Cambria"/>
                <w:i/>
                <w:sz w:val="20"/>
                <w:szCs w:val="20"/>
              </w:rPr>
              <w:t>L.e.p</w:t>
            </w:r>
            <w:proofErr w:type="spellEnd"/>
            <w:r w:rsidR="00BD5A2F" w:rsidRPr="001C07AC">
              <w:rPr>
                <w:rFonts w:ascii="Cambria" w:hAnsi="Cambria"/>
                <w:i/>
                <w:sz w:val="20"/>
                <w:szCs w:val="20"/>
              </w:rPr>
              <w:t>. Viešųjų pirkimų tarnybos vadovė</w:t>
            </w:r>
          </w:p>
          <w:p w:rsidR="000A3211" w:rsidRDefault="00BD5A2F" w:rsidP="00BD5A2F">
            <w:pPr>
              <w:tabs>
                <w:tab w:val="right" w:leader="underscore" w:pos="8640"/>
              </w:tabs>
              <w:rPr>
                <w:rFonts w:ascii="Cambria" w:hAnsi="Cambria"/>
                <w:i/>
                <w:sz w:val="20"/>
                <w:szCs w:val="20"/>
              </w:rPr>
            </w:pPr>
            <w:r>
              <w:rPr>
                <w:rFonts w:ascii="Cambria" w:hAnsi="Cambria"/>
                <w:i/>
                <w:sz w:val="20"/>
                <w:szCs w:val="20"/>
              </w:rPr>
              <w:t xml:space="preserve">                                           </w:t>
            </w:r>
            <w:r w:rsidR="000A3211">
              <w:rPr>
                <w:rFonts w:ascii="Cambria" w:hAnsi="Cambria"/>
                <w:i/>
                <w:sz w:val="20"/>
                <w:szCs w:val="20"/>
              </w:rPr>
              <w:t xml:space="preserve">                                                                                                                  </w:t>
            </w:r>
            <w:r w:rsidRPr="001C07AC">
              <w:rPr>
                <w:rFonts w:ascii="Cambria" w:hAnsi="Cambria"/>
                <w:i/>
                <w:sz w:val="20"/>
                <w:szCs w:val="20"/>
              </w:rPr>
              <w:t>Regina Gasiūnienė</w:t>
            </w:r>
            <w:r w:rsidRPr="00404E02">
              <w:rPr>
                <w:rFonts w:ascii="Cambria" w:hAnsi="Cambria"/>
                <w:i/>
                <w:sz w:val="20"/>
                <w:szCs w:val="20"/>
              </w:rPr>
              <w:t xml:space="preserve">          </w:t>
            </w:r>
            <w:r>
              <w:rPr>
                <w:rFonts w:ascii="Cambria" w:hAnsi="Cambria"/>
                <w:i/>
                <w:sz w:val="20"/>
                <w:szCs w:val="20"/>
              </w:rPr>
              <w:t xml:space="preserve">   </w:t>
            </w:r>
          </w:p>
          <w:p w:rsidR="00BD5A2F" w:rsidRPr="007F6AD6" w:rsidRDefault="00BD5A2F" w:rsidP="00BD5A2F">
            <w:pPr>
              <w:tabs>
                <w:tab w:val="right" w:leader="underscore" w:pos="8640"/>
              </w:tabs>
              <w:rPr>
                <w:rFonts w:ascii="Cambria" w:hAnsi="Cambria"/>
                <w:i/>
                <w:sz w:val="20"/>
                <w:szCs w:val="20"/>
              </w:rPr>
            </w:pPr>
            <w:r>
              <w:rPr>
                <w:rFonts w:ascii="Cambria" w:hAnsi="Cambria"/>
                <w:i/>
                <w:sz w:val="20"/>
                <w:szCs w:val="20"/>
              </w:rPr>
              <w:t xml:space="preserve">       </w:t>
            </w:r>
            <w:r w:rsidRPr="00404E02">
              <w:rPr>
                <w:rFonts w:ascii="Cambria" w:hAnsi="Cambria"/>
                <w:i/>
                <w:sz w:val="20"/>
                <w:szCs w:val="20"/>
              </w:rPr>
              <w:t xml:space="preserve">  </w:t>
            </w:r>
          </w:p>
          <w:p w:rsidR="002B57F3" w:rsidRPr="007F6AD6" w:rsidRDefault="000A3211" w:rsidP="007F5364">
            <w:pPr>
              <w:tabs>
                <w:tab w:val="right" w:leader="underscore" w:pos="8640"/>
              </w:tabs>
              <w:ind w:left="5670"/>
              <w:jc w:val="center"/>
              <w:rPr>
                <w:rFonts w:ascii="Cambria" w:hAnsi="Cambria"/>
                <w:i/>
                <w:noProof/>
                <w:sz w:val="20"/>
                <w:szCs w:val="20"/>
              </w:rPr>
            </w:pPr>
            <w:r>
              <w:rPr>
                <w:rFonts w:ascii="Cambria" w:hAnsi="Cambria"/>
                <w:i/>
                <w:noProof/>
                <w:sz w:val="20"/>
                <w:szCs w:val="20"/>
              </w:rPr>
              <w:t xml:space="preserve">       </w:t>
            </w:r>
            <w:r w:rsidR="002B57F3" w:rsidRPr="007F6AD6">
              <w:rPr>
                <w:rFonts w:ascii="Cambria" w:hAnsi="Cambria"/>
                <w:i/>
                <w:noProof/>
                <w:sz w:val="20"/>
                <w:szCs w:val="20"/>
              </w:rPr>
              <w:t>_______________________________</w:t>
            </w:r>
          </w:p>
          <w:p w:rsidR="002B57F3" w:rsidRPr="007F6AD6" w:rsidRDefault="000A3211" w:rsidP="000A3211">
            <w:pPr>
              <w:tabs>
                <w:tab w:val="right" w:leader="underscore" w:pos="8640"/>
              </w:tabs>
              <w:rPr>
                <w:rFonts w:ascii="Cambria" w:hAnsi="Cambria"/>
                <w:i/>
                <w:noProof/>
                <w:sz w:val="20"/>
                <w:szCs w:val="20"/>
              </w:rPr>
            </w:pPr>
            <w:r>
              <w:rPr>
                <w:rFonts w:ascii="Cambria" w:hAnsi="Cambria"/>
                <w:i/>
                <w:noProof/>
                <w:sz w:val="20"/>
                <w:szCs w:val="20"/>
              </w:rPr>
              <w:t xml:space="preserve">                                                                                                                                                            </w:t>
            </w:r>
            <w:r w:rsidR="002B57F3" w:rsidRPr="007F6AD6">
              <w:rPr>
                <w:rFonts w:ascii="Cambria" w:hAnsi="Cambria"/>
                <w:i/>
                <w:noProof/>
                <w:sz w:val="20"/>
                <w:szCs w:val="20"/>
              </w:rPr>
              <w:t>(Parašas)</w:t>
            </w:r>
          </w:p>
        </w:tc>
      </w:tr>
      <w:tr w:rsidR="002B57F3" w:rsidRPr="007F6AD6" w:rsidTr="00061841">
        <w:trPr>
          <w:trHeight w:val="427"/>
        </w:trPr>
        <w:tc>
          <w:tcPr>
            <w:tcW w:w="10100" w:type="dxa"/>
            <w:tcMar>
              <w:top w:w="0" w:type="dxa"/>
              <w:left w:w="108" w:type="dxa"/>
              <w:bottom w:w="0" w:type="dxa"/>
              <w:right w:w="108" w:type="dxa"/>
            </w:tcMar>
            <w:hideMark/>
          </w:tcPr>
          <w:p w:rsidR="00AE6C7B" w:rsidRPr="007F6AD6" w:rsidRDefault="002B57F3" w:rsidP="00E363AD">
            <w:pPr>
              <w:jc w:val="center"/>
              <w:rPr>
                <w:rFonts w:ascii="Cambria" w:hAnsi="Cambria"/>
                <w:b/>
                <w:noProof/>
                <w:sz w:val="20"/>
                <w:szCs w:val="20"/>
              </w:rPr>
            </w:pPr>
            <w:r w:rsidRPr="007F6AD6">
              <w:rPr>
                <w:rFonts w:ascii="Cambria" w:hAnsi="Cambria"/>
                <w:b/>
                <w:noProof/>
                <w:sz w:val="20"/>
                <w:szCs w:val="20"/>
              </w:rPr>
              <w:t>MAŽOS VERTĖS PIRKIMO</w:t>
            </w:r>
          </w:p>
          <w:p w:rsidR="00AE6C7B" w:rsidRPr="007F6AD6" w:rsidRDefault="0042772A" w:rsidP="00E363AD">
            <w:pPr>
              <w:jc w:val="center"/>
              <w:rPr>
                <w:rFonts w:ascii="Cambria" w:hAnsi="Cambria"/>
                <w:b/>
                <w:noProof/>
                <w:sz w:val="20"/>
                <w:szCs w:val="20"/>
              </w:rPr>
            </w:pPr>
            <w:r w:rsidRPr="007F6AD6">
              <w:rPr>
                <w:rFonts w:ascii="Cambria" w:hAnsi="Cambria"/>
                <w:b/>
                <w:noProof/>
                <w:sz w:val="20"/>
                <w:szCs w:val="20"/>
              </w:rPr>
              <w:t xml:space="preserve"> „</w:t>
            </w:r>
            <w:r w:rsidRPr="0042772A">
              <w:rPr>
                <w:rFonts w:ascii="Cambria" w:hAnsi="Cambria"/>
                <w:b/>
                <w:noProof/>
                <w:sz w:val="20"/>
                <w:szCs w:val="20"/>
              </w:rPr>
              <w:t>MIRUSIŲJŲ PALAIKŲ PERVEŽIMO TEISMO MEDICINOS EKSPERTIZEI PASLAUGOS</w:t>
            </w:r>
            <w:r w:rsidRPr="007F6AD6">
              <w:rPr>
                <w:rFonts w:ascii="Cambria" w:hAnsi="Cambria"/>
                <w:b/>
                <w:noProof/>
                <w:sz w:val="20"/>
                <w:szCs w:val="20"/>
              </w:rPr>
              <w:t>“</w:t>
            </w:r>
          </w:p>
          <w:p w:rsidR="002B57F3" w:rsidRPr="007F6AD6" w:rsidRDefault="002B57F3" w:rsidP="00E363AD">
            <w:pPr>
              <w:jc w:val="center"/>
              <w:rPr>
                <w:rFonts w:ascii="Cambria" w:hAnsi="Cambria"/>
                <w:b/>
                <w:noProof/>
                <w:sz w:val="20"/>
                <w:szCs w:val="20"/>
              </w:rPr>
            </w:pPr>
            <w:r w:rsidRPr="007F6AD6">
              <w:rPr>
                <w:rFonts w:ascii="Cambria" w:hAnsi="Cambria"/>
                <w:b/>
                <w:noProof/>
                <w:sz w:val="20"/>
                <w:szCs w:val="20"/>
              </w:rPr>
              <w:t xml:space="preserve"> </w:t>
            </w:r>
            <w:r w:rsidRPr="007F6AD6">
              <w:rPr>
                <w:rFonts w:ascii="Cambria" w:hAnsi="Cambria"/>
                <w:b/>
                <w:bCs/>
                <w:noProof/>
                <w:sz w:val="20"/>
                <w:szCs w:val="20"/>
              </w:rPr>
              <w:t>SKELBIAMOS APKLAUSOS BŪDU</w:t>
            </w:r>
            <w:r w:rsidRPr="007F6AD6">
              <w:rPr>
                <w:rFonts w:ascii="Cambria" w:hAnsi="Cambria"/>
                <w:b/>
                <w:noProof/>
                <w:sz w:val="20"/>
                <w:szCs w:val="20"/>
              </w:rPr>
              <w:t xml:space="preserve"> SĄLYGOS</w:t>
            </w:r>
          </w:p>
        </w:tc>
      </w:tr>
    </w:tbl>
    <w:p w:rsidR="002B57F3" w:rsidRPr="007F6AD6" w:rsidRDefault="002B57F3" w:rsidP="002B57F3">
      <w:pPr>
        <w:jc w:val="both"/>
        <w:rPr>
          <w:rFonts w:ascii="Cambria" w:hAnsi="Cambria"/>
          <w:noProof/>
          <w:sz w:val="20"/>
          <w:szCs w:val="20"/>
        </w:rPr>
      </w:pPr>
    </w:p>
    <w:p w:rsidR="002B57F3" w:rsidRPr="007F6AD6" w:rsidRDefault="002B57F3" w:rsidP="002B57F3">
      <w:pPr>
        <w:spacing w:after="120"/>
        <w:jc w:val="center"/>
        <w:rPr>
          <w:rFonts w:ascii="Cambria" w:hAnsi="Cambria"/>
          <w:b/>
          <w:bCs/>
          <w:noProof/>
          <w:sz w:val="20"/>
          <w:szCs w:val="20"/>
        </w:rPr>
      </w:pPr>
      <w:r w:rsidRPr="007F6AD6">
        <w:rPr>
          <w:rFonts w:ascii="Cambria" w:hAnsi="Cambria"/>
          <w:b/>
          <w:bCs/>
          <w:noProof/>
          <w:sz w:val="20"/>
          <w:szCs w:val="20"/>
        </w:rPr>
        <w:t>I. BENDROSIOS NUOSTATOS</w:t>
      </w:r>
    </w:p>
    <w:p w:rsidR="002B57F3" w:rsidRPr="007F6AD6" w:rsidRDefault="002B57F3" w:rsidP="00086951">
      <w:pPr>
        <w:widowControl w:val="0"/>
        <w:numPr>
          <w:ilvl w:val="1"/>
          <w:numId w:val="2"/>
        </w:numPr>
        <w:tabs>
          <w:tab w:val="clear" w:pos="1467"/>
          <w:tab w:val="num" w:pos="993"/>
        </w:tabs>
        <w:suppressAutoHyphens w:val="0"/>
        <w:autoSpaceDE w:val="0"/>
        <w:autoSpaceDN w:val="0"/>
        <w:adjustRightInd w:val="0"/>
        <w:ind w:left="0"/>
        <w:jc w:val="both"/>
        <w:rPr>
          <w:rFonts w:ascii="Cambria" w:hAnsi="Cambria"/>
          <w:noProof/>
          <w:sz w:val="20"/>
          <w:szCs w:val="20"/>
        </w:rPr>
      </w:pPr>
      <w:r w:rsidRPr="007F6AD6">
        <w:rPr>
          <w:rFonts w:ascii="Cambria" w:hAnsi="Cambria"/>
          <w:noProof/>
          <w:sz w:val="20"/>
          <w:szCs w:val="20"/>
        </w:rPr>
        <w:t xml:space="preserve">Lietuvos sveikatos mokslų universiteto ligoninė Kauno klinikos vykdo mažos vertės skelbiamą apklausą dėl </w:t>
      </w:r>
      <w:r w:rsidR="0042772A">
        <w:rPr>
          <w:rFonts w:ascii="Cambria" w:hAnsi="Cambria"/>
          <w:b/>
          <w:noProof/>
          <w:sz w:val="20"/>
          <w:szCs w:val="20"/>
        </w:rPr>
        <w:t>m</w:t>
      </w:r>
      <w:r w:rsidR="0042772A" w:rsidRPr="0042772A">
        <w:rPr>
          <w:rFonts w:ascii="Cambria" w:hAnsi="Cambria"/>
          <w:b/>
          <w:noProof/>
          <w:sz w:val="20"/>
          <w:szCs w:val="20"/>
        </w:rPr>
        <w:t xml:space="preserve">irusiųjų palaikų pervežimo teismo medicinos ekspertizei paslaugos </w:t>
      </w:r>
      <w:r w:rsidRPr="007F6AD6">
        <w:rPr>
          <w:rFonts w:ascii="Cambria" w:hAnsi="Cambria"/>
          <w:noProof/>
          <w:sz w:val="20"/>
          <w:szCs w:val="20"/>
        </w:rPr>
        <w:t>(toliau – Apklausa) pirkimo</w:t>
      </w:r>
      <w:r w:rsidRPr="007F6AD6">
        <w:rPr>
          <w:rFonts w:ascii="Cambria" w:hAnsi="Cambria"/>
          <w:b/>
          <w:noProof/>
          <w:sz w:val="20"/>
          <w:szCs w:val="20"/>
        </w:rPr>
        <w:t>.</w:t>
      </w:r>
    </w:p>
    <w:p w:rsidR="002B57F3" w:rsidRPr="007F6AD6" w:rsidRDefault="002B57F3" w:rsidP="00086951">
      <w:pPr>
        <w:widowControl w:val="0"/>
        <w:numPr>
          <w:ilvl w:val="1"/>
          <w:numId w:val="2"/>
        </w:numPr>
        <w:tabs>
          <w:tab w:val="clear" w:pos="1467"/>
          <w:tab w:val="num" w:pos="993"/>
          <w:tab w:val="num" w:pos="1134"/>
        </w:tabs>
        <w:suppressAutoHyphens w:val="0"/>
        <w:autoSpaceDE w:val="0"/>
        <w:autoSpaceDN w:val="0"/>
        <w:adjustRightInd w:val="0"/>
        <w:ind w:left="0"/>
        <w:jc w:val="both"/>
        <w:rPr>
          <w:rFonts w:ascii="Cambria" w:hAnsi="Cambria"/>
          <w:noProof/>
          <w:sz w:val="20"/>
          <w:szCs w:val="20"/>
        </w:rPr>
      </w:pPr>
      <w:r w:rsidRPr="007F6AD6">
        <w:rPr>
          <w:rFonts w:ascii="Cambria" w:hAnsi="Cambria"/>
          <w:noProof/>
          <w:sz w:val="20"/>
          <w:szCs w:val="20"/>
        </w:rPr>
        <w:t xml:space="preserve"> Pirkimas vykdomas vadovaujantis Viešųjų pirkimų įstatymu, Mažos vertės pirkimų tvarkos aprašu, patvirtintu Viešųjų pirkimų tarnybos direktoriaus 2017 m. birželio 28 d. įsakymu Nr. 1S-97, Lietuvos sveikatos mokslų universiteto ligoninės Kauno klinikų generalinio direktoriaus </w:t>
      </w:r>
      <w:r w:rsidR="00B23BB6" w:rsidRPr="007F6AD6">
        <w:rPr>
          <w:rFonts w:ascii="Cambria" w:hAnsi="Cambria"/>
          <w:noProof/>
          <w:sz w:val="20"/>
          <w:szCs w:val="20"/>
        </w:rPr>
        <w:t>2021 m. gruodžio 30 d. įsakymu Nr. V-1353 patvirtintu Lietuvos sveikatos mokslų universiteto ligoninės Kauno klinikų viešųjų pirkimų organizavimo ir vidaus kontrolės taisyklėmis</w:t>
      </w:r>
      <w:r w:rsidRPr="007F6AD6">
        <w:rPr>
          <w:rFonts w:ascii="Cambria" w:hAnsi="Cambria"/>
          <w:noProof/>
          <w:sz w:val="20"/>
          <w:szCs w:val="20"/>
        </w:rPr>
        <w:t xml:space="preserve"> bei kitais Lietuvos Respublikos teisės aktais bei šiomis pirkimo sąlygomis.</w:t>
      </w:r>
    </w:p>
    <w:p w:rsidR="002B57F3" w:rsidRPr="007F6AD6" w:rsidRDefault="002B57F3" w:rsidP="00086951">
      <w:pPr>
        <w:tabs>
          <w:tab w:val="num" w:pos="993"/>
          <w:tab w:val="num" w:pos="1134"/>
          <w:tab w:val="left" w:pos="1418"/>
        </w:tabs>
        <w:ind w:firstLine="567"/>
        <w:jc w:val="both"/>
        <w:rPr>
          <w:rFonts w:ascii="Cambria" w:hAnsi="Cambria"/>
          <w:noProof/>
          <w:sz w:val="20"/>
          <w:szCs w:val="20"/>
        </w:rPr>
      </w:pPr>
      <w:r w:rsidRPr="007F6AD6">
        <w:rPr>
          <w:rFonts w:ascii="Cambria" w:hAnsi="Cambria"/>
          <w:noProof/>
          <w:sz w:val="20"/>
          <w:szCs w:val="20"/>
        </w:rPr>
        <w:t>1.3. Pirkimas atliekamas laikantis lygiateisiškumo, nediskriminavimo, abipusio pripažinimo, proporcingumo, skaidrumo principų ir konfidencialumo bei nešališkumo reikalavimų.</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iCs/>
          <w:noProof/>
          <w:color w:val="000000"/>
          <w:sz w:val="20"/>
          <w:szCs w:val="20"/>
        </w:rPr>
        <w:t>Pirkimas vykdomas CVP IS priemonėmis, pasiekiamomis žiniatinklio adresu (</w:t>
      </w:r>
      <w:r w:rsidRPr="007F6AD6">
        <w:rPr>
          <w:rFonts w:ascii="Cambria" w:hAnsi="Cambria"/>
          <w:i/>
          <w:iCs/>
          <w:noProof/>
          <w:color w:val="000000"/>
          <w:sz w:val="20"/>
          <w:szCs w:val="20"/>
        </w:rPr>
        <w:t>nemokama registracija adresu</w:t>
      </w:r>
      <w:r w:rsidRPr="007F6AD6">
        <w:rPr>
          <w:rFonts w:ascii="Cambria" w:hAnsi="Cambria"/>
          <w:iCs/>
          <w:noProof/>
          <w:color w:val="000000"/>
          <w:sz w:val="20"/>
          <w:szCs w:val="20"/>
        </w:rPr>
        <w:t xml:space="preserve"> </w:t>
      </w:r>
      <w:r w:rsidR="00F44B19" w:rsidRPr="007F6AD6">
        <w:rPr>
          <w:rStyle w:val="Hyperlink"/>
          <w:rFonts w:ascii="Cambria" w:eastAsiaTheme="majorEastAsia" w:hAnsi="Cambria"/>
          <w:noProof/>
          <w:sz w:val="20"/>
          <w:szCs w:val="20"/>
        </w:rPr>
        <w:t>https://viesiejipirkimai.lt</w:t>
      </w:r>
      <w:r w:rsidRPr="007F6AD6">
        <w:rPr>
          <w:rFonts w:ascii="Cambria" w:hAnsi="Cambria"/>
          <w:iCs/>
          <w:noProof/>
          <w:sz w:val="20"/>
          <w:szCs w:val="20"/>
        </w:rPr>
        <w:t xml:space="preserve">). </w:t>
      </w:r>
      <w:r w:rsidRPr="007F6AD6">
        <w:rPr>
          <w:rFonts w:ascii="Cambria" w:hAnsi="Cambria"/>
          <w:iCs/>
          <w:noProof/>
          <w:color w:val="000000"/>
          <w:sz w:val="20"/>
          <w:szCs w:val="20"/>
        </w:rPr>
        <w:t>Pirkime gali dalyvauti tik CVP IS registruoti tiekėjai. Bet kokia informacija, pirkimo sąlygų paaiškinimai, pranešimai ar kitas perkančiosios organizacijos ir Tiekėjo susirašinėjimas yra vykdomas tik CVP IS susirašinėjimo priemonėmis.</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noProof/>
          <w:sz w:val="20"/>
          <w:szCs w:val="20"/>
        </w:rPr>
        <w:t xml:space="preserve"> Vartojamos pagrindinės sąvokos, apibrėžtos Viešųjų pirkimų įstatyme ir Lietuvos sveikatos mokslų universiteto ligoninės Kauno klinikų viešųjų pirkimų planavimo, iniciavimo ir vykdymo tvarkos apraše.</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noProof/>
          <w:sz w:val="20"/>
          <w:szCs w:val="20"/>
        </w:rPr>
        <w:t>Perkančioji organizacija yra pridėtinės vertės mokesčio (toliau vadinama – PVM) mokėtoja.</w:t>
      </w:r>
    </w:p>
    <w:p w:rsidR="002B57F3" w:rsidRPr="007F6AD6" w:rsidRDefault="002B57F3" w:rsidP="00086951">
      <w:pPr>
        <w:widowControl w:val="0"/>
        <w:numPr>
          <w:ilvl w:val="1"/>
          <w:numId w:val="1"/>
        </w:numPr>
        <w:tabs>
          <w:tab w:val="left" w:pos="855"/>
          <w:tab w:val="num" w:pos="993"/>
          <w:tab w:val="num" w:pos="1134"/>
        </w:tabs>
        <w:ind w:left="15" w:firstLine="567"/>
        <w:jc w:val="both"/>
        <w:rPr>
          <w:rFonts w:ascii="Cambria" w:hAnsi="Cambria"/>
          <w:iCs/>
          <w:noProof/>
          <w:color w:val="000000"/>
          <w:sz w:val="20"/>
          <w:szCs w:val="20"/>
        </w:rPr>
      </w:pPr>
      <w:r w:rsidRPr="007F6AD6">
        <w:rPr>
          <w:rFonts w:ascii="Cambria" w:hAnsi="Cambria"/>
          <w:noProof/>
          <w:sz w:val="20"/>
          <w:szCs w:val="20"/>
        </w:rPr>
        <w:t xml:space="preserve">Kontaktiniai asmenys: </w:t>
      </w:r>
      <w:r w:rsidR="00F44B19" w:rsidRPr="007F6AD6">
        <w:rPr>
          <w:rFonts w:ascii="Cambria" w:hAnsi="Cambria"/>
          <w:noProof/>
          <w:sz w:val="20"/>
          <w:szCs w:val="20"/>
        </w:rPr>
        <w:t xml:space="preserve">Viešųjų pirkimų vyriausioji specialistė, Karina Gudavičiūtė, tel. +370 37 327081, el. paštas </w:t>
      </w:r>
      <w:hyperlink r:id="rId9" w:history="1">
        <w:r w:rsidR="00F44B19" w:rsidRPr="007F6AD6">
          <w:rPr>
            <w:rStyle w:val="Hyperlink"/>
            <w:rFonts w:ascii="Cambria" w:eastAsia="Andale Sans UI" w:hAnsi="Cambria"/>
            <w:noProof/>
            <w:sz w:val="20"/>
            <w:szCs w:val="20"/>
          </w:rPr>
          <w:t>Karina.Gudaviciute@kaunoklinikos.lt</w:t>
        </w:r>
      </w:hyperlink>
      <w:r w:rsidR="00F44B19" w:rsidRPr="007F6AD6">
        <w:rPr>
          <w:rFonts w:ascii="Cambria" w:hAnsi="Cambria"/>
          <w:noProof/>
          <w:sz w:val="20"/>
          <w:szCs w:val="20"/>
        </w:rPr>
        <w:t>.</w:t>
      </w:r>
    </w:p>
    <w:p w:rsidR="002B57F3" w:rsidRPr="007F6AD6" w:rsidRDefault="002B57F3" w:rsidP="002B57F3">
      <w:pPr>
        <w:ind w:firstLine="870"/>
        <w:rPr>
          <w:rFonts w:ascii="Cambria" w:hAnsi="Cambria"/>
          <w:iCs/>
          <w:noProof/>
          <w:color w:val="000000"/>
          <w:spacing w:val="6"/>
          <w:sz w:val="20"/>
          <w:szCs w:val="20"/>
        </w:rPr>
      </w:pPr>
    </w:p>
    <w:p w:rsidR="002B57F3" w:rsidRPr="007F6AD6" w:rsidRDefault="002B57F3" w:rsidP="002B57F3">
      <w:pPr>
        <w:jc w:val="center"/>
        <w:rPr>
          <w:rFonts w:ascii="Cambria" w:hAnsi="Cambria"/>
          <w:b/>
          <w:bCs/>
          <w:noProof/>
          <w:sz w:val="20"/>
          <w:szCs w:val="20"/>
        </w:rPr>
      </w:pPr>
      <w:r w:rsidRPr="007F6AD6">
        <w:rPr>
          <w:rFonts w:ascii="Cambria" w:hAnsi="Cambria"/>
          <w:b/>
          <w:bCs/>
          <w:noProof/>
          <w:sz w:val="20"/>
          <w:szCs w:val="20"/>
        </w:rPr>
        <w:t>II. PIRKIMO OBJEKTAS</w:t>
      </w:r>
    </w:p>
    <w:p w:rsidR="002B57F3" w:rsidRPr="007F6AD6" w:rsidRDefault="002B57F3" w:rsidP="002B57F3">
      <w:pPr>
        <w:ind w:firstLine="567"/>
        <w:jc w:val="both"/>
        <w:rPr>
          <w:rFonts w:ascii="Cambria" w:hAnsi="Cambria"/>
          <w:noProof/>
          <w:sz w:val="20"/>
          <w:szCs w:val="20"/>
        </w:rPr>
      </w:pPr>
    </w:p>
    <w:p w:rsidR="002B57F3" w:rsidRPr="007F6AD6" w:rsidRDefault="002B57F3" w:rsidP="00086951">
      <w:pPr>
        <w:ind w:firstLine="567"/>
        <w:jc w:val="both"/>
        <w:rPr>
          <w:rFonts w:ascii="Cambria" w:hAnsi="Cambria"/>
          <w:noProof/>
          <w:sz w:val="20"/>
          <w:szCs w:val="20"/>
        </w:rPr>
      </w:pPr>
      <w:r w:rsidRPr="007F6AD6">
        <w:rPr>
          <w:rFonts w:ascii="Cambria" w:hAnsi="Cambria"/>
          <w:noProof/>
          <w:sz w:val="20"/>
          <w:szCs w:val="20"/>
        </w:rPr>
        <w:t xml:space="preserve">2.1. Lietuvos sveikatos mokslų universiteto ligoninė Kauno klinikos </w:t>
      </w:r>
      <w:r w:rsidR="0077362B" w:rsidRPr="007F6AD6">
        <w:rPr>
          <w:rFonts w:ascii="Cambria" w:hAnsi="Cambria"/>
          <w:noProof/>
          <w:sz w:val="20"/>
          <w:szCs w:val="20"/>
        </w:rPr>
        <w:t xml:space="preserve">perka </w:t>
      </w:r>
      <w:r w:rsidR="000921F5">
        <w:rPr>
          <w:rFonts w:ascii="Cambria" w:hAnsi="Cambria"/>
          <w:b/>
          <w:noProof/>
          <w:sz w:val="20"/>
          <w:szCs w:val="20"/>
        </w:rPr>
        <w:t>m</w:t>
      </w:r>
      <w:r w:rsidR="000921F5" w:rsidRPr="000921F5">
        <w:rPr>
          <w:rFonts w:ascii="Cambria" w:hAnsi="Cambria"/>
          <w:b/>
          <w:noProof/>
          <w:sz w:val="20"/>
          <w:szCs w:val="20"/>
        </w:rPr>
        <w:t>irusiųjų palaikų pervežimo teismo medicinos ekspertizei paslaug</w:t>
      </w:r>
      <w:r w:rsidR="000921F5">
        <w:rPr>
          <w:rFonts w:ascii="Cambria" w:hAnsi="Cambria"/>
          <w:b/>
          <w:noProof/>
          <w:sz w:val="20"/>
          <w:szCs w:val="20"/>
        </w:rPr>
        <w:t>ą</w:t>
      </w:r>
      <w:r w:rsidRPr="007F6AD6">
        <w:rPr>
          <w:rFonts w:ascii="Cambria" w:hAnsi="Cambria"/>
          <w:b/>
          <w:noProof/>
          <w:sz w:val="20"/>
          <w:szCs w:val="20"/>
        </w:rPr>
        <w:t>.</w:t>
      </w:r>
      <w:r w:rsidRPr="007F6AD6">
        <w:rPr>
          <w:rFonts w:ascii="Cambria" w:hAnsi="Cambria"/>
          <w:noProof/>
          <w:sz w:val="20"/>
          <w:szCs w:val="20"/>
        </w:rPr>
        <w:t xml:space="preserve"> Perkamų </w:t>
      </w:r>
      <w:r w:rsidR="000921F5">
        <w:rPr>
          <w:rFonts w:ascii="Cambria" w:hAnsi="Cambria"/>
          <w:noProof/>
          <w:sz w:val="20"/>
          <w:szCs w:val="20"/>
        </w:rPr>
        <w:t>paslaugų</w:t>
      </w:r>
      <w:r w:rsidRPr="007F6AD6">
        <w:rPr>
          <w:rFonts w:ascii="Cambria" w:hAnsi="Cambria"/>
          <w:noProof/>
          <w:sz w:val="20"/>
          <w:szCs w:val="20"/>
        </w:rPr>
        <w:t xml:space="preserve"> savybės ir kiekiai nustatyti pateiktoje techninėje specifikacijoje (2 priedas).</w:t>
      </w:r>
    </w:p>
    <w:p w:rsidR="002B57F3" w:rsidRPr="007F6AD6" w:rsidRDefault="002B57F3" w:rsidP="00086951">
      <w:pPr>
        <w:ind w:firstLine="567"/>
        <w:jc w:val="both"/>
        <w:rPr>
          <w:rFonts w:ascii="Cambria" w:hAnsi="Cambria"/>
          <w:noProof/>
          <w:sz w:val="20"/>
          <w:szCs w:val="20"/>
        </w:rPr>
      </w:pPr>
      <w:r w:rsidRPr="007F6AD6">
        <w:rPr>
          <w:rFonts w:ascii="Cambria" w:hAnsi="Cambria"/>
          <w:noProof/>
          <w:sz w:val="20"/>
          <w:szCs w:val="20"/>
        </w:rPr>
        <w:t xml:space="preserve">2.2. Pirkimo objektas </w:t>
      </w:r>
      <w:r w:rsidRPr="007F6AD6">
        <w:rPr>
          <w:rFonts w:ascii="Cambria" w:hAnsi="Cambria"/>
          <w:b/>
          <w:noProof/>
          <w:sz w:val="20"/>
          <w:szCs w:val="20"/>
        </w:rPr>
        <w:t xml:space="preserve">nėra </w:t>
      </w:r>
      <w:r w:rsidRPr="007F6AD6">
        <w:rPr>
          <w:rFonts w:ascii="Cambria" w:hAnsi="Cambria"/>
          <w:noProof/>
          <w:sz w:val="20"/>
          <w:szCs w:val="20"/>
        </w:rPr>
        <w:t>skaidomas į atskiras dalis (viso viena pirkimo dalis).</w:t>
      </w:r>
    </w:p>
    <w:p w:rsidR="002B57F3" w:rsidRPr="007F6AD6" w:rsidRDefault="002B57F3" w:rsidP="00086951">
      <w:pPr>
        <w:ind w:firstLine="567"/>
        <w:jc w:val="both"/>
        <w:rPr>
          <w:rFonts w:ascii="Cambria" w:hAnsi="Cambria"/>
          <w:noProof/>
          <w:color w:val="000000" w:themeColor="text1"/>
          <w:sz w:val="20"/>
          <w:szCs w:val="20"/>
        </w:rPr>
      </w:pPr>
      <w:r w:rsidRPr="007F6AD6">
        <w:rPr>
          <w:rFonts w:ascii="Cambria" w:hAnsi="Cambria"/>
          <w:noProof/>
          <w:color w:val="000000" w:themeColor="text1"/>
          <w:sz w:val="20"/>
          <w:szCs w:val="20"/>
        </w:rPr>
        <w:t>2.3. Pirkimo metu deramasi nebus.</w:t>
      </w:r>
    </w:p>
    <w:p w:rsidR="00061841" w:rsidRPr="007F6AD6" w:rsidRDefault="00061841" w:rsidP="00086951">
      <w:pPr>
        <w:ind w:firstLine="567"/>
        <w:jc w:val="both"/>
        <w:rPr>
          <w:rFonts w:ascii="Cambria" w:hAnsi="Cambria"/>
          <w:noProof/>
          <w:sz w:val="20"/>
          <w:szCs w:val="20"/>
        </w:rPr>
      </w:pPr>
      <w:r w:rsidRPr="007F6AD6">
        <w:rPr>
          <w:rFonts w:ascii="Cambria" w:hAnsi="Cambria"/>
          <w:noProof/>
          <w:color w:val="000000"/>
          <w:sz w:val="20"/>
          <w:szCs w:val="20"/>
        </w:rPr>
        <w:t>2.</w:t>
      </w:r>
      <w:r w:rsidR="00741023" w:rsidRPr="007F6AD6">
        <w:rPr>
          <w:rFonts w:ascii="Cambria" w:hAnsi="Cambria"/>
          <w:noProof/>
          <w:color w:val="000000"/>
          <w:sz w:val="20"/>
          <w:szCs w:val="20"/>
        </w:rPr>
        <w:t>4</w:t>
      </w:r>
      <w:r w:rsidRPr="007F6AD6">
        <w:rPr>
          <w:rFonts w:ascii="Cambria" w:hAnsi="Cambria"/>
          <w:noProof/>
          <w:color w:val="000000"/>
          <w:sz w:val="20"/>
          <w:szCs w:val="20"/>
        </w:rPr>
        <w:t xml:space="preserve">. Perkančioji organizacija turi teisę savo iniciatyva nutraukti pradėtas pirkimo procedūras, jei atsirado aplinkybių, </w:t>
      </w:r>
      <w:r w:rsidRPr="007F6AD6">
        <w:rPr>
          <w:rFonts w:ascii="Cambria" w:hAnsi="Cambria"/>
          <w:noProof/>
          <w:sz w:val="20"/>
          <w:szCs w:val="20"/>
        </w:rPr>
        <w:t>kurių nebuvo galima numatyti, arba pirkimo dokumentuose padaryta esminių klaidų, dėl kurių pirkimas tampa nebetikslingas ar jį įvykdžius būtų įsigytas perkančiosios organizacijos poreikių neatitinkantis pirkimo objektas.</w:t>
      </w:r>
    </w:p>
    <w:p w:rsidR="002B57F3" w:rsidRPr="007F6AD6" w:rsidRDefault="00061841" w:rsidP="00086951">
      <w:pPr>
        <w:ind w:firstLine="567"/>
        <w:jc w:val="both"/>
        <w:rPr>
          <w:rFonts w:ascii="Cambria" w:hAnsi="Cambria"/>
          <w:noProof/>
          <w:sz w:val="20"/>
          <w:szCs w:val="20"/>
        </w:rPr>
      </w:pPr>
      <w:r w:rsidRPr="007F6AD6">
        <w:rPr>
          <w:rFonts w:ascii="Cambria" w:hAnsi="Cambria"/>
          <w:noProof/>
          <w:sz w:val="20"/>
          <w:szCs w:val="20"/>
        </w:rPr>
        <w:t>2.</w:t>
      </w:r>
      <w:r w:rsidR="00741023" w:rsidRPr="007F6AD6">
        <w:rPr>
          <w:rFonts w:ascii="Cambria" w:hAnsi="Cambria"/>
          <w:noProof/>
          <w:sz w:val="20"/>
          <w:szCs w:val="20"/>
        </w:rPr>
        <w:t>5</w:t>
      </w:r>
      <w:r w:rsidRPr="007F6AD6">
        <w:rPr>
          <w:rFonts w:ascii="Cambria" w:hAnsi="Cambria"/>
          <w:noProof/>
          <w:sz w:val="20"/>
          <w:szCs w:val="20"/>
        </w:rPr>
        <w:t>. Perkančioji organizacija privalo nutraukti pradėtas pirkimo procedūras, jeigu buvo pažeisti Viešųjų pirkimo įstatymo 17 straipsnio 1 dalyje nustatyti principai ir atitinkamos padėties negalima ištaisyti</w:t>
      </w:r>
      <w:r w:rsidR="002B57F3" w:rsidRPr="007F6AD6">
        <w:rPr>
          <w:rFonts w:ascii="Cambria" w:hAnsi="Cambria"/>
          <w:iCs/>
          <w:noProof/>
          <w:sz w:val="20"/>
          <w:szCs w:val="20"/>
        </w:rPr>
        <w:t>.</w:t>
      </w:r>
    </w:p>
    <w:p w:rsidR="00D0474D" w:rsidRPr="007F6AD6" w:rsidRDefault="00061841" w:rsidP="00D0474D">
      <w:pPr>
        <w:ind w:firstLine="567"/>
        <w:jc w:val="both"/>
        <w:rPr>
          <w:rFonts w:ascii="Cambria" w:hAnsi="Cambria"/>
          <w:iCs/>
          <w:noProof/>
          <w:sz w:val="20"/>
          <w:szCs w:val="20"/>
        </w:rPr>
      </w:pPr>
      <w:r w:rsidRPr="007F6AD6">
        <w:rPr>
          <w:rFonts w:ascii="Cambria" w:hAnsi="Cambria"/>
          <w:iCs/>
          <w:noProof/>
          <w:sz w:val="20"/>
          <w:szCs w:val="20"/>
        </w:rPr>
        <w:t>2.</w:t>
      </w:r>
      <w:r w:rsidR="00741023" w:rsidRPr="007F6AD6">
        <w:rPr>
          <w:rFonts w:ascii="Cambria" w:hAnsi="Cambria"/>
          <w:iCs/>
          <w:noProof/>
          <w:sz w:val="20"/>
          <w:szCs w:val="20"/>
        </w:rPr>
        <w:t>6</w:t>
      </w:r>
      <w:r w:rsidR="00D0474D" w:rsidRPr="007F6AD6">
        <w:rPr>
          <w:rFonts w:ascii="Cambria" w:hAnsi="Cambria"/>
          <w:iCs/>
          <w:noProof/>
          <w:sz w:val="20"/>
          <w:szCs w:val="20"/>
        </w:rPr>
        <w:t>. Vykdomas žaliasis pirkimas pagal Lietuvos Respublikos aplinkos ministro 2022 m. gruodžio 13 d. įsakymu Nr. D1-401 patvirtintą „Aplinkos apsaugos kriterijų taikymo, vykdant žaliuosius pirkimus, tvarkos aprašą“ (toliau – Tvarkos aprašas).</w:t>
      </w:r>
    </w:p>
    <w:p w:rsidR="00D0474D" w:rsidRPr="007F6AD6" w:rsidRDefault="00061841" w:rsidP="00D0474D">
      <w:pPr>
        <w:ind w:firstLine="567"/>
        <w:jc w:val="both"/>
        <w:rPr>
          <w:rFonts w:ascii="Cambria" w:hAnsi="Cambria"/>
          <w:iCs/>
          <w:noProof/>
          <w:sz w:val="20"/>
          <w:szCs w:val="20"/>
        </w:rPr>
      </w:pPr>
      <w:r w:rsidRPr="007F6AD6">
        <w:rPr>
          <w:rFonts w:ascii="Cambria" w:hAnsi="Cambria"/>
          <w:iCs/>
          <w:noProof/>
          <w:sz w:val="20"/>
          <w:szCs w:val="20"/>
        </w:rPr>
        <w:t>2.</w:t>
      </w:r>
      <w:r w:rsidR="00741023" w:rsidRPr="007F6AD6">
        <w:rPr>
          <w:rFonts w:ascii="Cambria" w:hAnsi="Cambria"/>
          <w:iCs/>
          <w:noProof/>
          <w:sz w:val="20"/>
          <w:szCs w:val="20"/>
        </w:rPr>
        <w:t>6</w:t>
      </w:r>
      <w:r w:rsidR="00D0474D" w:rsidRPr="007F6AD6">
        <w:rPr>
          <w:rFonts w:ascii="Cambria" w:hAnsi="Cambria"/>
          <w:iCs/>
          <w:noProof/>
          <w:sz w:val="20"/>
          <w:szCs w:val="20"/>
        </w:rPr>
        <w:t xml:space="preserve">.1. Aplinkos apsaugos kriterijai nustatyti pagal: </w:t>
      </w:r>
    </w:p>
    <w:p w:rsidR="000921F5" w:rsidRPr="00977DE4" w:rsidRDefault="000921F5" w:rsidP="000921F5">
      <w:pPr>
        <w:ind w:firstLine="567"/>
        <w:jc w:val="both"/>
        <w:rPr>
          <w:rFonts w:ascii="Cambria" w:hAnsi="Cambria"/>
          <w:iCs/>
          <w:sz w:val="20"/>
          <w:szCs w:val="20"/>
        </w:rPr>
      </w:pPr>
      <w:r w:rsidRPr="000921F5">
        <w:rPr>
          <w:rFonts w:ascii="Cambria" w:hAnsi="Cambria"/>
          <w:iCs/>
          <w:sz w:val="20"/>
          <w:szCs w:val="20"/>
        </w:rPr>
        <w:lastRenderedPageBreak/>
        <w:t>-Tvarkos aprašo 4.1. (yra Produktų, kurių viešiesiems pirkimams ir pirkimams taikytini minimalūs aplinkos apsaugos kriterijai, sąraše, nurodytame Tvarkos aprašo 1 priede (toliau – produktų sąrašas) ir atitinka visus produktui nustatytus ir aplinkos ministro įsakymu patvirtintus minimalius aplinkos apsaugos kriterijus, nurodytus Tvarkos aprašo 2 priede;</w:t>
      </w:r>
      <w:r w:rsidRPr="000921F5">
        <w:rPr>
          <w:rFonts w:ascii="Cambria" w:hAnsi="Cambria"/>
          <w:color w:val="000000"/>
          <w:sz w:val="20"/>
          <w:szCs w:val="20"/>
        </w:rPr>
        <w:t>)</w:t>
      </w:r>
    </w:p>
    <w:p w:rsidR="002B57F3" w:rsidRPr="007F6AD6" w:rsidRDefault="002B57F3" w:rsidP="002B57F3">
      <w:pPr>
        <w:jc w:val="both"/>
        <w:rPr>
          <w:rFonts w:ascii="Cambria" w:hAnsi="Cambria"/>
          <w:noProof/>
          <w:sz w:val="20"/>
          <w:szCs w:val="20"/>
        </w:rPr>
      </w:pPr>
    </w:p>
    <w:p w:rsidR="002B57F3" w:rsidRPr="007F6AD6" w:rsidRDefault="002B57F3" w:rsidP="002B57F3">
      <w:pPr>
        <w:pStyle w:val="Heading1"/>
        <w:keepLines w:val="0"/>
        <w:suppressAutoHyphens w:val="0"/>
        <w:spacing w:before="0"/>
        <w:ind w:left="1080"/>
        <w:jc w:val="center"/>
        <w:rPr>
          <w:b w:val="0"/>
          <w:bCs w:val="0"/>
          <w:noProof/>
          <w:color w:val="auto"/>
          <w:sz w:val="20"/>
          <w:szCs w:val="20"/>
        </w:rPr>
      </w:pPr>
      <w:r w:rsidRPr="007F6AD6">
        <w:rPr>
          <w:noProof/>
          <w:color w:val="auto"/>
          <w:sz w:val="20"/>
          <w:szCs w:val="20"/>
        </w:rPr>
        <w:t>III. TIEKĖJŲ PAŠALINIMO PAGRINDAI IR KVALIFIKACIJOS REIKALAVIMAI</w:t>
      </w:r>
    </w:p>
    <w:p w:rsidR="002B57F3" w:rsidRPr="007F6AD6" w:rsidRDefault="002B57F3" w:rsidP="002B57F3">
      <w:pPr>
        <w:ind w:firstLine="900"/>
        <w:rPr>
          <w:rFonts w:ascii="Cambria" w:hAnsi="Cambria"/>
          <w:noProof/>
          <w:sz w:val="20"/>
          <w:szCs w:val="20"/>
        </w:rPr>
      </w:pPr>
    </w:p>
    <w:p w:rsidR="00431819"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sidRPr="001D48BE">
        <w:rPr>
          <w:rFonts w:ascii="Cambria" w:hAnsi="Cambria"/>
          <w:sz w:val="20"/>
          <w:szCs w:val="20"/>
        </w:rPr>
        <w:t>Taikomas Tiekėjų</w:t>
      </w:r>
      <w:r w:rsidRPr="001D48BE">
        <w:rPr>
          <w:rFonts w:ascii="Cambria" w:hAnsi="Cambria"/>
          <w:iCs/>
          <w:sz w:val="20"/>
          <w:szCs w:val="20"/>
        </w:rPr>
        <w:t xml:space="preserve"> pašalinimo pagrindas įsigaliojęs nuo 2025-02-01 dėl VPĮ 46 str. </w:t>
      </w:r>
      <w:r w:rsidRPr="001D48BE">
        <w:rPr>
          <w:rFonts w:ascii="Cambria" w:hAnsi="Cambria" w:cs="Arial"/>
          <w:color w:val="091A5A"/>
          <w:sz w:val="20"/>
          <w:szCs w:val="20"/>
          <w:shd w:val="clear" w:color="auto" w:fill="FFFFFF"/>
        </w:rPr>
        <w:t>2</w:t>
      </w:r>
      <w:r w:rsidRPr="001D48BE">
        <w:rPr>
          <w:rFonts w:ascii="Cambria" w:hAnsi="Cambria" w:cs="Arial"/>
          <w:color w:val="091A5A"/>
          <w:sz w:val="20"/>
          <w:szCs w:val="20"/>
          <w:bdr w:val="none" w:sz="0" w:space="0" w:color="auto" w:frame="1"/>
          <w:shd w:val="clear" w:color="auto" w:fill="FFFFFF"/>
          <w:vertAlign w:val="superscript"/>
        </w:rPr>
        <w:t>1</w:t>
      </w:r>
      <w:r w:rsidRPr="001D48BE">
        <w:rPr>
          <w:rFonts w:ascii="Cambria" w:hAnsi="Cambria"/>
          <w:iCs/>
          <w:sz w:val="20"/>
          <w:szCs w:val="20"/>
        </w:rPr>
        <w:t xml:space="preserve"> nuostatos (Lietuvos Respublikos viešųjų pirkimų įstatymo Nr. I-1491 46 straipsnio pakeitimo įstatymas), kad „perkančioji organizacija pašalina tiekėją iš pirkimo procedūros, jeigu tiekėjas yra neatlikęs jam teismo sprendimu paskirtos baudžiamojo poveikio priemonės – uždraudimo juridiniam asmeniui dalyvauti viešuosiuose pirkimuose</w:t>
      </w:r>
    </w:p>
    <w:p w:rsidR="00431819" w:rsidRPr="003C3B45" w:rsidRDefault="00431819" w:rsidP="00431819">
      <w:pPr>
        <w:pStyle w:val="ListParagraph"/>
        <w:numPr>
          <w:ilvl w:val="1"/>
          <w:numId w:val="3"/>
        </w:numPr>
        <w:tabs>
          <w:tab w:val="left" w:pos="1418"/>
          <w:tab w:val="left" w:pos="1560"/>
          <w:tab w:val="left" w:pos="5529"/>
        </w:tabs>
        <w:suppressAutoHyphens w:val="0"/>
        <w:ind w:left="0" w:firstLine="851"/>
        <w:jc w:val="both"/>
        <w:rPr>
          <w:rFonts w:ascii="Cambria" w:hAnsi="Cambria"/>
          <w:iCs/>
          <w:sz w:val="20"/>
          <w:szCs w:val="20"/>
        </w:rPr>
      </w:pPr>
      <w:r>
        <w:rPr>
          <w:rFonts w:ascii="Cambria" w:hAnsi="Cambria"/>
          <w:iCs/>
          <w:sz w:val="20"/>
          <w:szCs w:val="20"/>
        </w:rPr>
        <w:t>Tiekėjų</w:t>
      </w:r>
      <w:r w:rsidRPr="003C3B45">
        <w:rPr>
          <w:rFonts w:ascii="Cambria" w:hAnsi="Cambria"/>
          <w:iCs/>
          <w:sz w:val="20"/>
          <w:szCs w:val="20"/>
        </w:rPr>
        <w:t xml:space="preserve"> kvalifikacijos reikalavimai netaikomi.</w:t>
      </w:r>
    </w:p>
    <w:p w:rsidR="002B57F3" w:rsidRPr="007F6AD6" w:rsidRDefault="002B57F3" w:rsidP="001446BB">
      <w:pPr>
        <w:rPr>
          <w:rFonts w:ascii="Cambria" w:hAnsi="Cambria"/>
          <w:b/>
          <w:noProof/>
          <w:sz w:val="20"/>
          <w:szCs w:val="20"/>
        </w:rPr>
      </w:pPr>
    </w:p>
    <w:p w:rsidR="002B57F3" w:rsidRPr="007F6AD6" w:rsidRDefault="002B57F3" w:rsidP="002B57F3">
      <w:pPr>
        <w:ind w:firstLine="851"/>
        <w:jc w:val="center"/>
        <w:rPr>
          <w:rFonts w:ascii="Cambria" w:hAnsi="Cambria"/>
          <w:b/>
          <w:noProof/>
          <w:sz w:val="20"/>
          <w:szCs w:val="20"/>
        </w:rPr>
      </w:pPr>
      <w:r w:rsidRPr="007F6AD6">
        <w:rPr>
          <w:rFonts w:ascii="Cambria" w:hAnsi="Cambria"/>
          <w:b/>
          <w:noProof/>
          <w:sz w:val="20"/>
          <w:szCs w:val="20"/>
        </w:rPr>
        <w:t>IV. ŪKIO SUBJEKTŲ GRUPĖS DALYVAVIMAS PIRKIMO PROCEDŪROSE</w:t>
      </w:r>
    </w:p>
    <w:p w:rsidR="002B57F3" w:rsidRPr="007F6AD6" w:rsidRDefault="002B57F3" w:rsidP="002B57F3">
      <w:pPr>
        <w:ind w:firstLine="851"/>
        <w:jc w:val="both"/>
        <w:rPr>
          <w:rFonts w:ascii="Cambria" w:hAnsi="Cambria"/>
          <w:noProof/>
          <w:sz w:val="20"/>
          <w:szCs w:val="20"/>
        </w:rPr>
      </w:pPr>
    </w:p>
    <w:p w:rsidR="002B57F3" w:rsidRPr="007F6AD6" w:rsidRDefault="002B57F3" w:rsidP="007F6AD6">
      <w:pPr>
        <w:ind w:firstLine="567"/>
        <w:jc w:val="both"/>
        <w:rPr>
          <w:rFonts w:ascii="Cambria" w:hAnsi="Cambria"/>
          <w:b/>
          <w:i/>
          <w:noProof/>
          <w:sz w:val="20"/>
          <w:szCs w:val="20"/>
        </w:rPr>
      </w:pPr>
      <w:r w:rsidRPr="007F6AD6">
        <w:rPr>
          <w:rFonts w:ascii="Cambria" w:hAnsi="Cambria"/>
          <w:noProof/>
          <w:sz w:val="20"/>
          <w:szCs w:val="20"/>
        </w:rPr>
        <w:t>4.1. Perkančioji organizacija nereikalauja, kad jei pirkimo procedūrose dalyvauja ūkio subjektų grupė, ji pateiktų jungtinės veiklos sutartį ar tinkamai patvirtintą jos kopiją.</w:t>
      </w:r>
    </w:p>
    <w:p w:rsidR="002B57F3" w:rsidRPr="007F6AD6" w:rsidRDefault="002B57F3" w:rsidP="007F6AD6">
      <w:pPr>
        <w:ind w:firstLine="567"/>
        <w:jc w:val="both"/>
        <w:rPr>
          <w:rFonts w:ascii="Cambria" w:hAnsi="Cambria"/>
          <w:noProof/>
          <w:sz w:val="20"/>
          <w:szCs w:val="20"/>
        </w:rPr>
      </w:pPr>
      <w:r w:rsidRPr="007F6AD6">
        <w:rPr>
          <w:rFonts w:ascii="Cambria" w:hAnsi="Cambria"/>
          <w:noProof/>
          <w:sz w:val="20"/>
          <w:szCs w:val="20"/>
        </w:rPr>
        <w:t>4.2. Perkančioji organizacija nereikalauja, kad ūkio subjektų grupės pateiktą pasiūlymą pripažinus geriausiu ir perkančiajai organizacijai pasiūlius sudaryti pirkimo sutartį, ši ūkio subjektų grupė įgautų tam tikrą teisinę formą.</w:t>
      </w:r>
    </w:p>
    <w:p w:rsidR="002B57F3" w:rsidRPr="007F6AD6" w:rsidRDefault="002B57F3" w:rsidP="002B57F3">
      <w:pPr>
        <w:ind w:firstLine="851"/>
        <w:jc w:val="center"/>
        <w:rPr>
          <w:rFonts w:ascii="Cambria" w:hAnsi="Cambria"/>
          <w:b/>
          <w:bCs/>
          <w:noProof/>
          <w:sz w:val="20"/>
          <w:szCs w:val="20"/>
        </w:rPr>
      </w:pPr>
      <w:r w:rsidRPr="007F6AD6">
        <w:rPr>
          <w:rFonts w:ascii="Cambria" w:hAnsi="Cambria"/>
          <w:b/>
          <w:bCs/>
          <w:noProof/>
          <w:sz w:val="20"/>
          <w:szCs w:val="20"/>
        </w:rPr>
        <w:t>V. S</w:t>
      </w:r>
      <w:r w:rsidR="00056CD9" w:rsidRPr="007F6AD6">
        <w:rPr>
          <w:rFonts w:ascii="Cambria" w:hAnsi="Cambria"/>
          <w:b/>
          <w:bCs/>
          <w:noProof/>
          <w:sz w:val="20"/>
          <w:szCs w:val="20"/>
        </w:rPr>
        <w:t>UBTIE</w:t>
      </w:r>
      <w:r w:rsidRPr="007F6AD6">
        <w:rPr>
          <w:rFonts w:ascii="Cambria" w:hAnsi="Cambria"/>
          <w:b/>
          <w:bCs/>
          <w:noProof/>
          <w:sz w:val="20"/>
          <w:szCs w:val="20"/>
        </w:rPr>
        <w:t>KĖJAI</w:t>
      </w:r>
    </w:p>
    <w:p w:rsidR="002B57F3" w:rsidRPr="007F6AD6" w:rsidRDefault="002B57F3" w:rsidP="002B57F3">
      <w:pPr>
        <w:ind w:firstLine="851"/>
        <w:jc w:val="center"/>
        <w:rPr>
          <w:rFonts w:ascii="Cambria" w:hAnsi="Cambria"/>
          <w:b/>
          <w:bCs/>
          <w:noProof/>
          <w:sz w:val="20"/>
          <w:szCs w:val="20"/>
        </w:rPr>
      </w:pPr>
    </w:p>
    <w:p w:rsidR="002B57F3" w:rsidRPr="007F6AD6" w:rsidRDefault="002B57F3" w:rsidP="007F6AD6">
      <w:pPr>
        <w:ind w:firstLine="567"/>
        <w:jc w:val="both"/>
        <w:rPr>
          <w:rFonts w:ascii="Cambria" w:hAnsi="Cambria"/>
          <w:noProof/>
          <w:sz w:val="20"/>
          <w:szCs w:val="20"/>
        </w:rPr>
      </w:pPr>
      <w:r w:rsidRPr="007F6AD6">
        <w:rPr>
          <w:rFonts w:ascii="Cambria" w:hAnsi="Cambria"/>
          <w:noProof/>
          <w:sz w:val="20"/>
          <w:szCs w:val="20"/>
        </w:rPr>
        <w:t>5.1. Tiekėjai gali remtis kitų ūkio subjektų pajėgumais, neatsižvelgdami į tai, kokio teisinio pobūdžio yra jų ryšiai. Šiuo atveju tiekėjai privalo įrodyti perkančiajai organizacijai, kad vykdant pirkimo sutartį tie ištekliai jiems bus prieinami.</w:t>
      </w:r>
      <w:r w:rsidRPr="007F6AD6">
        <w:rPr>
          <w:rFonts w:ascii="Cambria" w:hAnsi="Cambria"/>
          <w:bCs/>
          <w:noProof/>
          <w:sz w:val="20"/>
          <w:szCs w:val="20"/>
        </w:rPr>
        <w:t xml:space="preserve"> Tam įrodyti tiekėjas turi pateikti </w:t>
      </w:r>
      <w:r w:rsidRPr="007F6AD6">
        <w:rPr>
          <w:rFonts w:ascii="Cambria" w:hAnsi="Cambria"/>
          <w:noProof/>
          <w:sz w:val="20"/>
          <w:szCs w:val="20"/>
        </w:rPr>
        <w:t xml:space="preserve">pirkimo </w:t>
      </w:r>
      <w:r w:rsidRPr="007F6AD6">
        <w:rPr>
          <w:rFonts w:ascii="Cambria" w:hAnsi="Cambria"/>
          <w:bCs/>
          <w:noProof/>
          <w:sz w:val="20"/>
          <w:szCs w:val="20"/>
        </w:rPr>
        <w:t>sutarčių ar kitų dokumentų nuorašus, kurie patvirtintų, kad tiekėjui kitų ūkio subjektų ištekliai bus prieinami per visą sutartinių įsipareigojimų vykdymo laikotarpį.</w:t>
      </w:r>
      <w:r w:rsidRPr="007F6AD6">
        <w:rPr>
          <w:rFonts w:ascii="Cambria" w:hAnsi="Cambria"/>
          <w:bCs/>
          <w:i/>
          <w:iCs/>
          <w:noProof/>
          <w:sz w:val="20"/>
          <w:szCs w:val="20"/>
        </w:rPr>
        <w:t xml:space="preserve"> </w:t>
      </w:r>
      <w:r w:rsidRPr="007F6AD6">
        <w:rPr>
          <w:rFonts w:ascii="Cambria" w:hAnsi="Cambria"/>
          <w:noProof/>
          <w:sz w:val="20"/>
          <w:szCs w:val="20"/>
        </w:rPr>
        <w:t>Tokiomis pačiomis sąlygomis ūkio subjektų grupė gali remtis ūkio subjektų grupės dalyvių arba kitų ūkio subjektų pajėgumais.</w:t>
      </w:r>
    </w:p>
    <w:p w:rsidR="002B57F3" w:rsidRPr="007F6AD6" w:rsidRDefault="002B57F3" w:rsidP="007F6AD6">
      <w:pPr>
        <w:ind w:firstLine="567"/>
        <w:jc w:val="both"/>
        <w:rPr>
          <w:rFonts w:ascii="Cambria" w:hAnsi="Cambria"/>
          <w:noProof/>
          <w:sz w:val="20"/>
          <w:szCs w:val="20"/>
        </w:rPr>
      </w:pPr>
      <w:r w:rsidRPr="007F6AD6">
        <w:rPr>
          <w:rFonts w:ascii="Cambria" w:hAnsi="Cambria"/>
          <w:noProof/>
          <w:sz w:val="20"/>
          <w:szCs w:val="20"/>
        </w:rPr>
        <w:t xml:space="preserve">5.2. Reikalaujama, kad tiekėjas, teikiantis pasiūlymą savarankiškai arba kaip ūkio subjektų grupės dalyviui, nurodytų, kokius subteikėjus sutartinių įsipareigojimų vykdymui jis ketina pasitelkti. Jų pasitelkimas nekeičia tiekėjo atsakomybės dėl numatomos sudaryti Pirkimo sutarties įvykdymo, todėl bet kokiu atveju tiekėjas pilnai privalo prisiimti atsakomybę už subteikėjų veiklą vykdant sutartį. </w:t>
      </w:r>
    </w:p>
    <w:p w:rsidR="002B57F3" w:rsidRPr="007F6AD6" w:rsidRDefault="002B57F3" w:rsidP="007F6AD6">
      <w:pPr>
        <w:ind w:firstLine="567"/>
        <w:jc w:val="both"/>
        <w:rPr>
          <w:rFonts w:ascii="Cambria" w:hAnsi="Cambria"/>
          <w:noProof/>
          <w:color w:val="000000"/>
          <w:sz w:val="20"/>
          <w:szCs w:val="20"/>
          <w:shd w:val="clear" w:color="auto" w:fill="FFFFFF"/>
        </w:rPr>
      </w:pPr>
      <w:r w:rsidRPr="007F6AD6">
        <w:rPr>
          <w:rFonts w:ascii="Cambria" w:hAnsi="Cambria"/>
          <w:noProof/>
          <w:sz w:val="20"/>
          <w:szCs w:val="20"/>
        </w:rPr>
        <w:t xml:space="preserve">5.3. </w:t>
      </w:r>
      <w:r w:rsidRPr="007F6AD6">
        <w:rPr>
          <w:rFonts w:ascii="Cambria" w:hAnsi="Cambria"/>
          <w:noProof/>
          <w:color w:val="000000"/>
          <w:sz w:val="20"/>
          <w:szCs w:val="20"/>
          <w:shd w:val="clear" w:color="auto" w:fill="FFFFFF"/>
        </w:rPr>
        <w:t>Pirkimo sutarties vykdymo metu, kai subteikėjai netinkamai vykdo įsipareigojimus P</w:t>
      </w:r>
      <w:r w:rsidRPr="007F6AD6">
        <w:rPr>
          <w:rFonts w:ascii="Cambria" w:hAnsi="Cambria"/>
          <w:bCs/>
          <w:noProof/>
          <w:color w:val="000000"/>
          <w:sz w:val="20"/>
          <w:szCs w:val="20"/>
          <w:shd w:val="clear" w:color="auto" w:fill="FFFFFF"/>
        </w:rPr>
        <w:t>irkėjui,</w:t>
      </w:r>
      <w:r w:rsidRPr="007F6AD6">
        <w:rPr>
          <w:rFonts w:ascii="Cambria" w:hAnsi="Cambria"/>
          <w:noProof/>
          <w:color w:val="000000"/>
          <w:sz w:val="20"/>
          <w:szCs w:val="20"/>
          <w:shd w:val="clear" w:color="auto" w:fill="FFFFFF"/>
        </w:rPr>
        <w:t xml:space="preserve"> taip pat tuo atveju, kai subteikėjai nepajėgūs vykdyti įsipareigojimų </w:t>
      </w:r>
      <w:r w:rsidRPr="007F6AD6">
        <w:rPr>
          <w:rFonts w:ascii="Cambria" w:hAnsi="Cambria"/>
          <w:bCs/>
          <w:noProof/>
          <w:color w:val="000000"/>
          <w:sz w:val="20"/>
          <w:szCs w:val="20"/>
          <w:shd w:val="clear" w:color="auto" w:fill="FFFFFF"/>
        </w:rPr>
        <w:t>Pirkėjui,</w:t>
      </w:r>
      <w:r w:rsidRPr="007F6AD6">
        <w:rPr>
          <w:rFonts w:ascii="Cambria" w:hAnsi="Cambria"/>
          <w:noProof/>
          <w:color w:val="000000"/>
          <w:sz w:val="20"/>
          <w:szCs w:val="20"/>
          <w:shd w:val="clear" w:color="auto" w:fill="FFFFFF"/>
        </w:rPr>
        <w:t xml:space="preserve"> dėl iškeltos bankroto bylos, pradėtos likvidavimo procedūros ir pan. padėties, </w:t>
      </w:r>
      <w:r w:rsidRPr="007F6AD6">
        <w:rPr>
          <w:rFonts w:ascii="Cambria" w:hAnsi="Cambria"/>
          <w:bCs/>
          <w:noProof/>
          <w:color w:val="000000"/>
          <w:sz w:val="20"/>
          <w:szCs w:val="20"/>
          <w:shd w:val="clear" w:color="auto" w:fill="FFFFFF"/>
        </w:rPr>
        <w:t>Pardavėjas</w:t>
      </w:r>
      <w:r w:rsidRPr="007F6AD6">
        <w:rPr>
          <w:rFonts w:ascii="Cambria" w:hAnsi="Cambria"/>
          <w:noProof/>
          <w:color w:val="000000"/>
          <w:sz w:val="20"/>
          <w:szCs w:val="20"/>
          <w:shd w:val="clear" w:color="auto" w:fill="FFFFFF"/>
        </w:rPr>
        <w:t xml:space="preserve"> gali pakeisti subteikėjus, tačiau pakeisti subteikėjai privalo būti ne žemesnės kvalifikacijos (jei tikrinama) kaip subteikėjai, nurodyti Pasiūlyme. Apie tai jis turi informuoti Pirkėją, nurodydamas subteikėjo pakeitimo priežastis. Gavęs tokį pranešimą, </w:t>
      </w:r>
      <w:r w:rsidRPr="007F6AD6">
        <w:rPr>
          <w:rFonts w:ascii="Cambria" w:hAnsi="Cambria"/>
          <w:bCs/>
          <w:noProof/>
          <w:color w:val="000000"/>
          <w:sz w:val="20"/>
          <w:szCs w:val="20"/>
          <w:shd w:val="clear" w:color="auto" w:fill="FFFFFF"/>
        </w:rPr>
        <w:t xml:space="preserve">Pardavėjas </w:t>
      </w:r>
      <w:r w:rsidRPr="007F6AD6">
        <w:rPr>
          <w:rFonts w:ascii="Cambria" w:hAnsi="Cambria"/>
          <w:noProof/>
          <w:color w:val="000000"/>
          <w:sz w:val="20"/>
          <w:szCs w:val="20"/>
          <w:shd w:val="clear" w:color="auto" w:fill="FFFFFF"/>
        </w:rPr>
        <w:t xml:space="preserve">kartu su </w:t>
      </w:r>
      <w:r w:rsidRPr="007F6AD6">
        <w:rPr>
          <w:rFonts w:ascii="Cambria" w:hAnsi="Cambria"/>
          <w:bCs/>
          <w:noProof/>
          <w:color w:val="000000"/>
          <w:sz w:val="20"/>
          <w:szCs w:val="20"/>
          <w:shd w:val="clear" w:color="auto" w:fill="FFFFFF"/>
        </w:rPr>
        <w:t>Pirkėju</w:t>
      </w:r>
      <w:r w:rsidRPr="007F6AD6">
        <w:rPr>
          <w:rFonts w:ascii="Cambria" w:hAnsi="Cambria"/>
          <w:noProof/>
          <w:color w:val="000000"/>
          <w:sz w:val="20"/>
          <w:szCs w:val="20"/>
          <w:shd w:val="clear" w:color="auto" w:fill="FFFFFF"/>
        </w:rPr>
        <w:t xml:space="preserve"> įformina raštu susitarimą dėl subteikėjų pakeitimo, pasirašomu abiejų pirkimo sutarties šalių. Šie dokumentai yra neatskiriama pirkimo sutarties dalis. Be raštiško </w:t>
      </w:r>
      <w:r w:rsidRPr="007F6AD6">
        <w:rPr>
          <w:rFonts w:ascii="Cambria" w:hAnsi="Cambria"/>
          <w:bCs/>
          <w:noProof/>
          <w:color w:val="000000"/>
          <w:sz w:val="20"/>
          <w:szCs w:val="20"/>
          <w:shd w:val="clear" w:color="auto" w:fill="FFFFFF"/>
        </w:rPr>
        <w:t>Pirkėjo</w:t>
      </w:r>
      <w:r w:rsidRPr="007F6AD6">
        <w:rPr>
          <w:rFonts w:ascii="Cambria" w:hAnsi="Cambria"/>
          <w:noProof/>
          <w:color w:val="000000"/>
          <w:sz w:val="20"/>
          <w:szCs w:val="20"/>
          <w:shd w:val="clear" w:color="auto" w:fill="FFFFFF"/>
        </w:rPr>
        <w:t xml:space="preserve"> sutikimo pasitelkti kitus nei konkurso pasiūlyme nurodyti subteikėjai draudžiama.</w:t>
      </w:r>
    </w:p>
    <w:p w:rsidR="002B57F3" w:rsidRPr="007F6AD6" w:rsidRDefault="002B57F3" w:rsidP="002B57F3">
      <w:pPr>
        <w:pStyle w:val="Heading2"/>
        <w:numPr>
          <w:ilvl w:val="0"/>
          <w:numId w:val="0"/>
        </w:numPr>
        <w:tabs>
          <w:tab w:val="left" w:pos="1296"/>
        </w:tabs>
        <w:ind w:left="1080"/>
        <w:jc w:val="center"/>
        <w:rPr>
          <w:rFonts w:ascii="Cambria" w:hAnsi="Cambria"/>
          <w:noProof/>
          <w:sz w:val="20"/>
          <w:szCs w:val="20"/>
        </w:rPr>
      </w:pPr>
      <w:r w:rsidRPr="007F6AD6">
        <w:rPr>
          <w:rFonts w:ascii="Cambria" w:hAnsi="Cambria"/>
          <w:noProof/>
          <w:sz w:val="20"/>
          <w:szCs w:val="20"/>
        </w:rPr>
        <w:t>VI.</w:t>
      </w:r>
      <w:r w:rsidRPr="007F6AD6">
        <w:rPr>
          <w:rFonts w:ascii="Cambria" w:eastAsia="Times New Roman" w:hAnsi="Cambria"/>
          <w:noProof/>
          <w:sz w:val="20"/>
          <w:szCs w:val="20"/>
        </w:rPr>
        <w:t xml:space="preserve"> </w:t>
      </w:r>
      <w:r w:rsidRPr="007F6AD6">
        <w:rPr>
          <w:rFonts w:ascii="Cambria" w:hAnsi="Cambria"/>
          <w:noProof/>
          <w:sz w:val="20"/>
          <w:szCs w:val="20"/>
        </w:rPr>
        <w:t>PASIŪLYMŲ</w:t>
      </w:r>
      <w:r w:rsidRPr="007F6AD6">
        <w:rPr>
          <w:rFonts w:ascii="Cambria" w:eastAsia="Times New Roman" w:hAnsi="Cambria"/>
          <w:noProof/>
          <w:sz w:val="20"/>
          <w:szCs w:val="20"/>
        </w:rPr>
        <w:t xml:space="preserve"> </w:t>
      </w:r>
      <w:r w:rsidRPr="007F6AD6">
        <w:rPr>
          <w:rFonts w:ascii="Cambria" w:hAnsi="Cambria"/>
          <w:noProof/>
          <w:sz w:val="20"/>
          <w:szCs w:val="20"/>
        </w:rPr>
        <w:t>RENGIMAS,</w:t>
      </w:r>
      <w:r w:rsidRPr="007F6AD6">
        <w:rPr>
          <w:rFonts w:ascii="Cambria" w:eastAsia="Times New Roman" w:hAnsi="Cambria"/>
          <w:noProof/>
          <w:sz w:val="20"/>
          <w:szCs w:val="20"/>
        </w:rPr>
        <w:t xml:space="preserve"> </w:t>
      </w:r>
      <w:r w:rsidRPr="007F6AD6">
        <w:rPr>
          <w:rFonts w:ascii="Cambria" w:hAnsi="Cambria"/>
          <w:noProof/>
          <w:sz w:val="20"/>
          <w:szCs w:val="20"/>
        </w:rPr>
        <w:t>PATEIKIMAS</w:t>
      </w:r>
    </w:p>
    <w:p w:rsidR="002B57F3" w:rsidRPr="007F6AD6" w:rsidRDefault="002B57F3" w:rsidP="002B57F3">
      <w:pPr>
        <w:rPr>
          <w:rFonts w:ascii="Cambria" w:hAnsi="Cambria"/>
          <w:noProof/>
          <w:sz w:val="20"/>
          <w:szCs w:val="20"/>
        </w:rPr>
      </w:pPr>
    </w:p>
    <w:p w:rsidR="002B57F3" w:rsidRPr="007F6AD6" w:rsidRDefault="002B57F3" w:rsidP="007F6AD6">
      <w:pPr>
        <w:pStyle w:val="Heading2"/>
        <w:keepNext w:val="0"/>
        <w:numPr>
          <w:ilvl w:val="1"/>
          <w:numId w:val="4"/>
        </w:numPr>
        <w:tabs>
          <w:tab w:val="left" w:pos="540"/>
        </w:tabs>
        <w:ind w:left="0" w:firstLine="567"/>
        <w:jc w:val="both"/>
        <w:rPr>
          <w:rStyle w:val="WW-DefaultParagraphFont1"/>
          <w:rFonts w:ascii="Cambria" w:eastAsia="Times New Roman" w:hAnsi="Cambria"/>
          <w:bCs/>
          <w:noProof/>
          <w:color w:val="000000"/>
          <w:spacing w:val="-4"/>
          <w:lang w:eastAsia="lt-LT"/>
        </w:rPr>
      </w:pPr>
      <w:r w:rsidRPr="007F6AD6">
        <w:rPr>
          <w:rFonts w:ascii="Cambria" w:hAnsi="Cambria"/>
          <w:b w:val="0"/>
          <w:noProof/>
          <w:sz w:val="20"/>
          <w:szCs w:val="20"/>
        </w:rPr>
        <w:t>6.1.</w:t>
      </w:r>
      <w:r w:rsidRPr="007F6AD6">
        <w:rPr>
          <w:rFonts w:ascii="Cambria" w:eastAsia="Times New Roman" w:hAnsi="Cambria"/>
          <w:b w:val="0"/>
          <w:noProof/>
          <w:sz w:val="20"/>
          <w:szCs w:val="20"/>
        </w:rPr>
        <w:t xml:space="preserve"> Pasiūlymų pateikimo terminas </w:t>
      </w:r>
      <w:r w:rsidRPr="007F6AD6">
        <w:rPr>
          <w:rStyle w:val="WW-DefaultParagraphFont1"/>
          <w:rFonts w:ascii="Cambria" w:eastAsia="Times New Roman" w:hAnsi="Cambria"/>
          <w:noProof/>
          <w:color w:val="000000"/>
          <w:lang w:eastAsia="lt-LT"/>
        </w:rPr>
        <w:t xml:space="preserve"> </w:t>
      </w:r>
      <w:r w:rsidRPr="007F6AD6">
        <w:rPr>
          <w:rStyle w:val="WW-DefaultParagraphFont1"/>
          <w:rFonts w:ascii="Cambria" w:eastAsia="Times New Roman" w:hAnsi="Cambria"/>
          <w:bCs/>
          <w:noProof/>
          <w:color w:val="000000"/>
          <w:spacing w:val="-4"/>
          <w:u w:val="single"/>
          <w:lang w:eastAsia="lt-LT"/>
        </w:rPr>
        <w:t>202</w:t>
      </w:r>
      <w:r w:rsidR="00086951">
        <w:rPr>
          <w:rStyle w:val="WW-DefaultParagraphFont1"/>
          <w:rFonts w:ascii="Cambria" w:eastAsia="Times New Roman" w:hAnsi="Cambria"/>
          <w:bCs/>
          <w:noProof/>
          <w:color w:val="000000"/>
          <w:spacing w:val="-4"/>
          <w:u w:val="single"/>
          <w:lang w:eastAsia="lt-LT"/>
        </w:rPr>
        <w:t>6</w:t>
      </w:r>
      <w:r w:rsidRPr="007F6AD6">
        <w:rPr>
          <w:rStyle w:val="WW-DefaultParagraphFont1"/>
          <w:rFonts w:ascii="Cambria" w:eastAsia="Times New Roman" w:hAnsi="Cambria"/>
          <w:bCs/>
          <w:noProof/>
          <w:color w:val="000000"/>
          <w:spacing w:val="-4"/>
          <w:u w:val="single"/>
          <w:lang w:eastAsia="lt-LT"/>
        </w:rPr>
        <w:t xml:space="preserve"> m</w:t>
      </w:r>
      <w:r w:rsidR="005713FF" w:rsidRPr="007F6AD6">
        <w:rPr>
          <w:rStyle w:val="WW-DefaultParagraphFont1"/>
          <w:rFonts w:ascii="Cambria" w:eastAsia="Times New Roman" w:hAnsi="Cambria"/>
          <w:bCs/>
          <w:noProof/>
          <w:color w:val="000000"/>
          <w:spacing w:val="-4"/>
          <w:u w:val="single"/>
          <w:lang w:eastAsia="lt-LT"/>
        </w:rPr>
        <w:t xml:space="preserve">. </w:t>
      </w:r>
      <w:r w:rsidR="00086951">
        <w:rPr>
          <w:rStyle w:val="WW-DefaultParagraphFont1"/>
          <w:rFonts w:ascii="Cambria" w:eastAsia="Times New Roman" w:hAnsi="Cambria"/>
          <w:bCs/>
          <w:noProof/>
          <w:color w:val="000000"/>
          <w:spacing w:val="-4"/>
          <w:u w:val="single"/>
          <w:lang w:eastAsia="lt-LT"/>
        </w:rPr>
        <w:t>vasario</w:t>
      </w:r>
      <w:r w:rsidR="0077362B" w:rsidRPr="007F6AD6">
        <w:rPr>
          <w:rStyle w:val="WW-DefaultParagraphFont1"/>
          <w:rFonts w:ascii="Cambria" w:eastAsia="Times New Roman" w:hAnsi="Cambria"/>
          <w:bCs/>
          <w:noProof/>
          <w:color w:val="000000"/>
          <w:spacing w:val="-4"/>
          <w:u w:val="single"/>
          <w:lang w:eastAsia="lt-LT"/>
        </w:rPr>
        <w:t xml:space="preserve"> </w:t>
      </w:r>
      <w:r w:rsidR="000A3211">
        <w:rPr>
          <w:rStyle w:val="WW-DefaultParagraphFont1"/>
          <w:rFonts w:ascii="Cambria" w:eastAsia="Times New Roman" w:hAnsi="Cambria"/>
          <w:bCs/>
          <w:noProof/>
          <w:color w:val="000000"/>
          <w:spacing w:val="-4"/>
          <w:u w:val="single"/>
          <w:lang w:eastAsia="lt-LT"/>
        </w:rPr>
        <w:t xml:space="preserve">26 </w:t>
      </w:r>
      <w:r w:rsidR="00B46CA8" w:rsidRPr="007F6AD6">
        <w:rPr>
          <w:rStyle w:val="WW-DefaultParagraphFont1"/>
          <w:rFonts w:ascii="Cambria" w:eastAsia="Times New Roman" w:hAnsi="Cambria"/>
          <w:bCs/>
          <w:noProof/>
          <w:color w:val="000000"/>
          <w:spacing w:val="-4"/>
          <w:u w:val="single"/>
          <w:lang w:eastAsia="lt-LT"/>
        </w:rPr>
        <w:t xml:space="preserve"> </w:t>
      </w:r>
      <w:r w:rsidRPr="007F6AD6">
        <w:rPr>
          <w:rStyle w:val="WW-DefaultParagraphFont1"/>
          <w:rFonts w:ascii="Cambria" w:eastAsia="Times New Roman" w:hAnsi="Cambria"/>
          <w:bCs/>
          <w:noProof/>
          <w:color w:val="000000"/>
          <w:spacing w:val="-4"/>
          <w:u w:val="single"/>
          <w:lang w:eastAsia="lt-LT"/>
        </w:rPr>
        <w:t xml:space="preserve">d. </w:t>
      </w:r>
      <w:r w:rsidR="00B118D8" w:rsidRPr="007F6AD6">
        <w:rPr>
          <w:rStyle w:val="WW-DefaultParagraphFont1"/>
          <w:rFonts w:ascii="Cambria" w:eastAsia="Times New Roman" w:hAnsi="Cambria"/>
          <w:bCs/>
          <w:noProof/>
          <w:color w:val="000000"/>
          <w:spacing w:val="-4"/>
          <w:u w:val="single"/>
          <w:lang w:eastAsia="lt-LT"/>
        </w:rPr>
        <w:t>8</w:t>
      </w:r>
      <w:r w:rsidR="005713FF" w:rsidRPr="007F6AD6">
        <w:rPr>
          <w:rStyle w:val="WW-DefaultParagraphFont1"/>
          <w:rFonts w:ascii="Cambria" w:eastAsia="Times New Roman" w:hAnsi="Cambria"/>
          <w:bCs/>
          <w:noProof/>
          <w:color w:val="000000"/>
          <w:spacing w:val="-4"/>
          <w:u w:val="single"/>
          <w:lang w:eastAsia="lt-LT"/>
        </w:rPr>
        <w:t xml:space="preserve"> </w:t>
      </w:r>
      <w:r w:rsidRPr="007F6AD6">
        <w:rPr>
          <w:rStyle w:val="WW-DefaultParagraphFont1"/>
          <w:rFonts w:ascii="Cambria" w:eastAsia="Times New Roman" w:hAnsi="Cambria"/>
          <w:bCs/>
          <w:noProof/>
          <w:color w:val="000000"/>
          <w:spacing w:val="-4"/>
          <w:u w:val="single"/>
          <w:lang w:eastAsia="lt-LT"/>
        </w:rPr>
        <w:t>val. 00 min.</w:t>
      </w:r>
    </w:p>
    <w:p w:rsidR="002B57F3" w:rsidRPr="007F6AD6" w:rsidRDefault="002B57F3" w:rsidP="007F6AD6">
      <w:pPr>
        <w:pStyle w:val="Heading2"/>
        <w:keepNext w:val="0"/>
        <w:numPr>
          <w:ilvl w:val="1"/>
          <w:numId w:val="4"/>
        </w:numPr>
        <w:tabs>
          <w:tab w:val="left" w:pos="540"/>
        </w:tabs>
        <w:ind w:left="0" w:firstLine="567"/>
        <w:jc w:val="both"/>
        <w:rPr>
          <w:rFonts w:ascii="Cambria" w:hAnsi="Cambria"/>
          <w:noProof/>
          <w:sz w:val="20"/>
          <w:szCs w:val="20"/>
        </w:rPr>
      </w:pPr>
      <w:r w:rsidRPr="007F6AD6">
        <w:rPr>
          <w:rFonts w:ascii="Cambria" w:hAnsi="Cambria"/>
          <w:b w:val="0"/>
          <w:noProof/>
          <w:sz w:val="20"/>
          <w:szCs w:val="20"/>
        </w:rPr>
        <w:t>6.2.</w:t>
      </w:r>
      <w:r w:rsidRPr="007F6AD6">
        <w:rPr>
          <w:rFonts w:ascii="Cambria" w:eastAsia="Times New Roman" w:hAnsi="Cambria"/>
          <w:b w:val="0"/>
          <w:noProof/>
          <w:sz w:val="20"/>
          <w:szCs w:val="20"/>
        </w:rPr>
        <w:t xml:space="preserve"> </w:t>
      </w:r>
      <w:r w:rsidRPr="007F6AD6">
        <w:rPr>
          <w:rFonts w:ascii="Cambria" w:hAnsi="Cambria"/>
          <w:b w:val="0"/>
          <w:noProof/>
          <w:sz w:val="20"/>
          <w:szCs w:val="20"/>
        </w:rPr>
        <w:t>Pateikdamas</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pasiūlymą</w:t>
      </w:r>
      <w:r w:rsidRPr="007F6AD6">
        <w:rPr>
          <w:rFonts w:ascii="Cambria" w:eastAsia="Times New Roman" w:hAnsi="Cambria"/>
          <w:b w:val="0"/>
          <w:noProof/>
          <w:sz w:val="20"/>
          <w:szCs w:val="20"/>
        </w:rPr>
        <w:t xml:space="preserve"> </w:t>
      </w:r>
      <w:r w:rsidRPr="007F6AD6">
        <w:rPr>
          <w:rFonts w:ascii="Cambria" w:hAnsi="Cambria"/>
          <w:b w:val="0"/>
          <w:noProof/>
          <w:sz w:val="20"/>
          <w:szCs w:val="20"/>
        </w:rPr>
        <w:t>pirkėjas</w:t>
      </w:r>
      <w:r w:rsidRPr="007F6AD6">
        <w:rPr>
          <w:rFonts w:ascii="Cambria" w:eastAsia="Times New Roman" w:hAnsi="Cambria"/>
          <w:b w:val="0"/>
          <w:noProof/>
          <w:sz w:val="20"/>
          <w:szCs w:val="20"/>
        </w:rPr>
        <w:t xml:space="preserve"> </w:t>
      </w:r>
      <w:r w:rsidRPr="007F6AD6">
        <w:rPr>
          <w:rFonts w:ascii="Cambria" w:hAnsi="Cambria"/>
          <w:b w:val="0"/>
          <w:noProof/>
          <w:sz w:val="20"/>
          <w:szCs w:val="20"/>
        </w:rPr>
        <w:t>sutinka</w:t>
      </w:r>
      <w:r w:rsidRPr="007F6AD6">
        <w:rPr>
          <w:rFonts w:ascii="Cambria" w:eastAsia="Times New Roman" w:hAnsi="Cambria"/>
          <w:b w:val="0"/>
          <w:noProof/>
          <w:sz w:val="20"/>
          <w:szCs w:val="20"/>
        </w:rPr>
        <w:t xml:space="preserve"> </w:t>
      </w:r>
      <w:r w:rsidRPr="007F6AD6">
        <w:rPr>
          <w:rFonts w:ascii="Cambria" w:hAnsi="Cambria"/>
          <w:b w:val="0"/>
          <w:noProof/>
          <w:sz w:val="20"/>
          <w:szCs w:val="20"/>
        </w:rPr>
        <w:t>su</w:t>
      </w:r>
      <w:r w:rsidRPr="007F6AD6">
        <w:rPr>
          <w:rFonts w:ascii="Cambria" w:eastAsia="Times New Roman" w:hAnsi="Cambria"/>
          <w:b w:val="0"/>
          <w:noProof/>
          <w:sz w:val="20"/>
          <w:szCs w:val="20"/>
        </w:rPr>
        <w:t xml:space="preserve"> </w:t>
      </w:r>
      <w:r w:rsidRPr="007F6AD6">
        <w:rPr>
          <w:rFonts w:ascii="Cambria" w:hAnsi="Cambria"/>
          <w:b w:val="0"/>
          <w:noProof/>
          <w:sz w:val="20"/>
          <w:szCs w:val="20"/>
        </w:rPr>
        <w:t>šiomis</w:t>
      </w:r>
      <w:r w:rsidRPr="007F6AD6">
        <w:rPr>
          <w:rFonts w:ascii="Cambria" w:eastAsia="Times New Roman" w:hAnsi="Cambria"/>
          <w:b w:val="0"/>
          <w:noProof/>
          <w:sz w:val="20"/>
          <w:szCs w:val="20"/>
        </w:rPr>
        <w:t xml:space="preserve"> </w:t>
      </w:r>
      <w:r w:rsidRPr="007F6AD6">
        <w:rPr>
          <w:rFonts w:ascii="Cambria" w:hAnsi="Cambria"/>
          <w:b w:val="0"/>
          <w:noProof/>
          <w:sz w:val="20"/>
          <w:szCs w:val="20"/>
        </w:rPr>
        <w:t>konkurso</w:t>
      </w:r>
      <w:r w:rsidRPr="007F6AD6">
        <w:rPr>
          <w:rFonts w:ascii="Cambria" w:eastAsia="Times New Roman" w:hAnsi="Cambria"/>
          <w:b w:val="0"/>
          <w:noProof/>
          <w:sz w:val="20"/>
          <w:szCs w:val="20"/>
        </w:rPr>
        <w:t xml:space="preserve"> </w:t>
      </w:r>
      <w:r w:rsidRPr="007F6AD6">
        <w:rPr>
          <w:rFonts w:ascii="Cambria" w:hAnsi="Cambria"/>
          <w:b w:val="0"/>
          <w:noProof/>
          <w:sz w:val="20"/>
          <w:szCs w:val="20"/>
        </w:rPr>
        <w:t>sąlygomis</w:t>
      </w:r>
      <w:r w:rsidRPr="007F6AD6">
        <w:rPr>
          <w:rFonts w:ascii="Cambria" w:eastAsia="Times New Roman" w:hAnsi="Cambria"/>
          <w:b w:val="0"/>
          <w:noProof/>
          <w:sz w:val="20"/>
          <w:szCs w:val="20"/>
        </w:rPr>
        <w:t xml:space="preserve"> </w:t>
      </w:r>
      <w:r w:rsidRPr="007F6AD6">
        <w:rPr>
          <w:rFonts w:ascii="Cambria" w:hAnsi="Cambria"/>
          <w:b w:val="0"/>
          <w:noProof/>
          <w:sz w:val="20"/>
          <w:szCs w:val="20"/>
        </w:rPr>
        <w:t>ir</w:t>
      </w:r>
      <w:r w:rsidRPr="007F6AD6">
        <w:rPr>
          <w:rFonts w:ascii="Cambria" w:eastAsia="Times New Roman" w:hAnsi="Cambria"/>
          <w:b w:val="0"/>
          <w:noProof/>
          <w:sz w:val="20"/>
          <w:szCs w:val="20"/>
        </w:rPr>
        <w:t xml:space="preserve"> </w:t>
      </w:r>
      <w:r w:rsidRPr="007F6AD6">
        <w:rPr>
          <w:rFonts w:ascii="Cambria" w:hAnsi="Cambria"/>
          <w:b w:val="0"/>
          <w:noProof/>
          <w:sz w:val="20"/>
          <w:szCs w:val="20"/>
        </w:rPr>
        <w:t>patvirtina,</w:t>
      </w:r>
      <w:r w:rsidRPr="007F6AD6">
        <w:rPr>
          <w:rFonts w:ascii="Cambria" w:eastAsia="Times New Roman" w:hAnsi="Cambria"/>
          <w:b w:val="0"/>
          <w:noProof/>
          <w:sz w:val="20"/>
          <w:szCs w:val="20"/>
        </w:rPr>
        <w:t xml:space="preserve"> </w:t>
      </w:r>
      <w:r w:rsidRPr="007F6AD6">
        <w:rPr>
          <w:rFonts w:ascii="Cambria" w:hAnsi="Cambria"/>
          <w:b w:val="0"/>
          <w:noProof/>
          <w:sz w:val="20"/>
          <w:szCs w:val="20"/>
        </w:rPr>
        <w:t>kad</w:t>
      </w:r>
      <w:r w:rsidRPr="007F6AD6">
        <w:rPr>
          <w:rFonts w:ascii="Cambria" w:eastAsia="Times New Roman" w:hAnsi="Cambria"/>
          <w:b w:val="0"/>
          <w:noProof/>
          <w:sz w:val="20"/>
          <w:szCs w:val="20"/>
        </w:rPr>
        <w:t xml:space="preserve"> </w:t>
      </w:r>
      <w:r w:rsidRPr="007F6AD6">
        <w:rPr>
          <w:rFonts w:ascii="Cambria" w:hAnsi="Cambria"/>
          <w:b w:val="0"/>
          <w:noProof/>
          <w:sz w:val="20"/>
          <w:szCs w:val="20"/>
        </w:rPr>
        <w:t>jo</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pasiūlyme</w:t>
      </w:r>
      <w:r w:rsidRPr="007F6AD6">
        <w:rPr>
          <w:rFonts w:ascii="Cambria" w:eastAsia="Times New Roman" w:hAnsi="Cambria"/>
          <w:b w:val="0"/>
          <w:noProof/>
          <w:sz w:val="20"/>
          <w:szCs w:val="20"/>
        </w:rPr>
        <w:t xml:space="preserve"> </w:t>
      </w:r>
      <w:r w:rsidRPr="007F6AD6">
        <w:rPr>
          <w:rFonts w:ascii="Cambria" w:hAnsi="Cambria"/>
          <w:b w:val="0"/>
          <w:noProof/>
          <w:sz w:val="20"/>
          <w:szCs w:val="20"/>
        </w:rPr>
        <w:t>pateikta</w:t>
      </w:r>
      <w:r w:rsidRPr="007F6AD6">
        <w:rPr>
          <w:rFonts w:ascii="Cambria" w:eastAsia="Times New Roman" w:hAnsi="Cambria"/>
          <w:b w:val="0"/>
          <w:noProof/>
          <w:sz w:val="20"/>
          <w:szCs w:val="20"/>
        </w:rPr>
        <w:t xml:space="preserve"> </w:t>
      </w:r>
      <w:r w:rsidRPr="007F6AD6">
        <w:rPr>
          <w:rFonts w:ascii="Cambria" w:hAnsi="Cambria"/>
          <w:b w:val="0"/>
          <w:noProof/>
          <w:sz w:val="20"/>
          <w:szCs w:val="20"/>
        </w:rPr>
        <w:t>informacija</w:t>
      </w:r>
      <w:r w:rsidRPr="007F6AD6">
        <w:rPr>
          <w:rFonts w:ascii="Cambria" w:eastAsia="Times New Roman" w:hAnsi="Cambria"/>
          <w:b w:val="0"/>
          <w:noProof/>
          <w:sz w:val="20"/>
          <w:szCs w:val="20"/>
        </w:rPr>
        <w:t xml:space="preserve"> </w:t>
      </w:r>
      <w:r w:rsidRPr="007F6AD6">
        <w:rPr>
          <w:rFonts w:ascii="Cambria" w:hAnsi="Cambria"/>
          <w:b w:val="0"/>
          <w:noProof/>
          <w:sz w:val="20"/>
          <w:szCs w:val="20"/>
        </w:rPr>
        <w:t>yra</w:t>
      </w:r>
      <w:r w:rsidRPr="007F6AD6">
        <w:rPr>
          <w:rFonts w:ascii="Cambria" w:eastAsia="Times New Roman" w:hAnsi="Cambria"/>
          <w:b w:val="0"/>
          <w:noProof/>
          <w:sz w:val="20"/>
          <w:szCs w:val="20"/>
        </w:rPr>
        <w:t xml:space="preserve"> </w:t>
      </w:r>
      <w:r w:rsidRPr="007F6AD6">
        <w:rPr>
          <w:rFonts w:ascii="Cambria" w:hAnsi="Cambria"/>
          <w:b w:val="0"/>
          <w:noProof/>
          <w:sz w:val="20"/>
          <w:szCs w:val="20"/>
        </w:rPr>
        <w:t>teisinga</w:t>
      </w:r>
      <w:r w:rsidRPr="007F6AD6">
        <w:rPr>
          <w:rFonts w:ascii="Cambria" w:eastAsia="Times New Roman" w:hAnsi="Cambria"/>
          <w:b w:val="0"/>
          <w:noProof/>
          <w:sz w:val="20"/>
          <w:szCs w:val="20"/>
        </w:rPr>
        <w:t xml:space="preserve"> </w:t>
      </w:r>
      <w:r w:rsidRPr="007F6AD6">
        <w:rPr>
          <w:rFonts w:ascii="Cambria" w:hAnsi="Cambria"/>
          <w:b w:val="0"/>
          <w:noProof/>
          <w:sz w:val="20"/>
          <w:szCs w:val="20"/>
        </w:rPr>
        <w:t>ir</w:t>
      </w:r>
      <w:r w:rsidRPr="007F6AD6">
        <w:rPr>
          <w:rFonts w:ascii="Cambria" w:eastAsia="Times New Roman" w:hAnsi="Cambria"/>
          <w:b w:val="0"/>
          <w:noProof/>
          <w:sz w:val="20"/>
          <w:szCs w:val="20"/>
        </w:rPr>
        <w:t xml:space="preserve"> </w:t>
      </w:r>
      <w:r w:rsidRPr="007F6AD6">
        <w:rPr>
          <w:rFonts w:ascii="Cambria" w:hAnsi="Cambria"/>
          <w:b w:val="0"/>
          <w:noProof/>
          <w:sz w:val="20"/>
          <w:szCs w:val="20"/>
        </w:rPr>
        <w:t>apima</w:t>
      </w:r>
      <w:r w:rsidRPr="007F6AD6">
        <w:rPr>
          <w:rFonts w:ascii="Cambria" w:eastAsia="Times New Roman" w:hAnsi="Cambria"/>
          <w:b w:val="0"/>
          <w:noProof/>
          <w:sz w:val="20"/>
          <w:szCs w:val="20"/>
        </w:rPr>
        <w:t xml:space="preserve"> </w:t>
      </w:r>
      <w:r w:rsidRPr="007F6AD6">
        <w:rPr>
          <w:rFonts w:ascii="Cambria" w:hAnsi="Cambria"/>
          <w:b w:val="0"/>
          <w:noProof/>
          <w:sz w:val="20"/>
          <w:szCs w:val="20"/>
        </w:rPr>
        <w:t>viską,</w:t>
      </w:r>
      <w:r w:rsidRPr="007F6AD6">
        <w:rPr>
          <w:rFonts w:ascii="Cambria" w:eastAsia="Times New Roman" w:hAnsi="Cambria"/>
          <w:b w:val="0"/>
          <w:noProof/>
          <w:sz w:val="20"/>
          <w:szCs w:val="20"/>
        </w:rPr>
        <w:t xml:space="preserve"> </w:t>
      </w:r>
      <w:r w:rsidRPr="007F6AD6">
        <w:rPr>
          <w:rFonts w:ascii="Cambria" w:hAnsi="Cambria"/>
          <w:b w:val="0"/>
          <w:noProof/>
          <w:sz w:val="20"/>
          <w:szCs w:val="20"/>
        </w:rPr>
        <w:t>ko</w:t>
      </w:r>
      <w:r w:rsidRPr="007F6AD6">
        <w:rPr>
          <w:rFonts w:ascii="Cambria" w:eastAsia="Times New Roman" w:hAnsi="Cambria"/>
          <w:b w:val="0"/>
          <w:noProof/>
          <w:sz w:val="20"/>
          <w:szCs w:val="20"/>
        </w:rPr>
        <w:t xml:space="preserve"> </w:t>
      </w:r>
      <w:r w:rsidRPr="007F6AD6">
        <w:rPr>
          <w:rFonts w:ascii="Cambria" w:hAnsi="Cambria"/>
          <w:b w:val="0"/>
          <w:noProof/>
          <w:sz w:val="20"/>
          <w:szCs w:val="20"/>
        </w:rPr>
        <w:t>reikia</w:t>
      </w:r>
      <w:r w:rsidRPr="007F6AD6">
        <w:rPr>
          <w:rFonts w:ascii="Cambria" w:eastAsia="Times New Roman" w:hAnsi="Cambria"/>
          <w:b w:val="0"/>
          <w:noProof/>
          <w:sz w:val="20"/>
          <w:szCs w:val="20"/>
        </w:rPr>
        <w:t xml:space="preserve"> </w:t>
      </w:r>
      <w:r w:rsidRPr="007F6AD6">
        <w:rPr>
          <w:rFonts w:ascii="Cambria" w:hAnsi="Cambria"/>
          <w:b w:val="0"/>
          <w:noProof/>
          <w:sz w:val="20"/>
          <w:szCs w:val="20"/>
        </w:rPr>
        <w:t>tinkamam</w:t>
      </w:r>
      <w:r w:rsidRPr="007F6AD6">
        <w:rPr>
          <w:rFonts w:ascii="Cambria" w:eastAsia="Times New Roman" w:hAnsi="Cambria"/>
          <w:b w:val="0"/>
          <w:noProof/>
          <w:sz w:val="20"/>
          <w:szCs w:val="20"/>
        </w:rPr>
        <w:t xml:space="preserve"> </w:t>
      </w:r>
      <w:r w:rsidRPr="007F6AD6">
        <w:rPr>
          <w:rFonts w:ascii="Cambria" w:hAnsi="Cambria"/>
          <w:b w:val="0"/>
          <w:noProof/>
          <w:sz w:val="20"/>
          <w:szCs w:val="20"/>
        </w:rPr>
        <w:t>pirkimo</w:t>
      </w:r>
      <w:r w:rsidRPr="007F6AD6">
        <w:rPr>
          <w:rFonts w:ascii="Cambria" w:eastAsia="Times New Roman" w:hAnsi="Cambria"/>
          <w:b w:val="0"/>
          <w:noProof/>
          <w:sz w:val="20"/>
          <w:szCs w:val="20"/>
        </w:rPr>
        <w:t xml:space="preserve"> </w:t>
      </w:r>
      <w:r w:rsidRPr="007F6AD6">
        <w:rPr>
          <w:rFonts w:ascii="Cambria" w:hAnsi="Cambria"/>
          <w:b w:val="0"/>
          <w:noProof/>
          <w:sz w:val="20"/>
          <w:szCs w:val="20"/>
        </w:rPr>
        <w:t>sutarties</w:t>
      </w:r>
      <w:r w:rsidRPr="007F6AD6">
        <w:rPr>
          <w:rFonts w:ascii="Cambria" w:eastAsia="Times New Roman" w:hAnsi="Cambria"/>
          <w:b w:val="0"/>
          <w:noProof/>
          <w:sz w:val="20"/>
          <w:szCs w:val="20"/>
        </w:rPr>
        <w:t xml:space="preserve"> </w:t>
      </w:r>
      <w:r w:rsidRPr="007F6AD6">
        <w:rPr>
          <w:rFonts w:ascii="Cambria" w:hAnsi="Cambria"/>
          <w:b w:val="0"/>
          <w:noProof/>
          <w:sz w:val="20"/>
          <w:szCs w:val="20"/>
        </w:rPr>
        <w:t>įvykdymui.</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F6AD6">
        <w:rPr>
          <w:rFonts w:ascii="Cambria" w:hAnsi="Cambria"/>
          <w:b w:val="0"/>
          <w:noProof/>
          <w:sz w:val="20"/>
          <w:szCs w:val="20"/>
        </w:rPr>
        <w:t>6.3.</w:t>
      </w:r>
      <w:r w:rsidRPr="007F6AD6">
        <w:rPr>
          <w:rFonts w:ascii="Cambria" w:eastAsia="Times New Roman" w:hAnsi="Cambria"/>
          <w:b w:val="0"/>
          <w:noProof/>
          <w:sz w:val="20"/>
          <w:szCs w:val="20"/>
        </w:rPr>
        <w:t xml:space="preserve"> </w:t>
      </w:r>
      <w:r w:rsidRPr="007F6AD6">
        <w:rPr>
          <w:rFonts w:ascii="Cambria" w:hAnsi="Cambria"/>
          <w:b w:val="0"/>
          <w:noProof/>
          <w:sz w:val="20"/>
          <w:szCs w:val="20"/>
        </w:rPr>
        <w:t>Perkančioji</w:t>
      </w:r>
      <w:r w:rsidRPr="007F6AD6">
        <w:rPr>
          <w:rFonts w:ascii="Cambria" w:eastAsia="Times New Roman" w:hAnsi="Cambria"/>
          <w:b w:val="0"/>
          <w:noProof/>
          <w:sz w:val="20"/>
          <w:szCs w:val="20"/>
        </w:rPr>
        <w:t xml:space="preserve"> </w:t>
      </w:r>
      <w:r w:rsidRPr="007F6AD6">
        <w:rPr>
          <w:rFonts w:ascii="Cambria" w:hAnsi="Cambria"/>
          <w:b w:val="0"/>
          <w:noProof/>
          <w:sz w:val="20"/>
          <w:szCs w:val="20"/>
        </w:rPr>
        <w:t>organizacija</w:t>
      </w:r>
      <w:r w:rsidRPr="007F6AD6">
        <w:rPr>
          <w:rFonts w:ascii="Cambria" w:eastAsia="Times New Roman" w:hAnsi="Cambria"/>
          <w:b w:val="0"/>
          <w:noProof/>
          <w:sz w:val="20"/>
          <w:szCs w:val="20"/>
        </w:rPr>
        <w:t xml:space="preserve"> </w:t>
      </w:r>
      <w:r w:rsidRPr="007F6AD6">
        <w:rPr>
          <w:rFonts w:ascii="Cambria" w:hAnsi="Cambria"/>
          <w:b w:val="0"/>
          <w:noProof/>
          <w:sz w:val="20"/>
          <w:szCs w:val="20"/>
        </w:rPr>
        <w:t>reikalauja,</w:t>
      </w:r>
      <w:r w:rsidRPr="007F6AD6">
        <w:rPr>
          <w:rFonts w:ascii="Cambria" w:eastAsia="Times New Roman" w:hAnsi="Cambria"/>
          <w:b w:val="0"/>
          <w:noProof/>
          <w:sz w:val="20"/>
          <w:szCs w:val="20"/>
        </w:rPr>
        <w:t xml:space="preserve"> </w:t>
      </w:r>
      <w:r w:rsidRPr="007F6AD6">
        <w:rPr>
          <w:rFonts w:ascii="Cambria" w:hAnsi="Cambria"/>
          <w:b w:val="0"/>
          <w:noProof/>
          <w:sz w:val="20"/>
          <w:szCs w:val="20"/>
        </w:rPr>
        <w:t>kad</w:t>
      </w:r>
      <w:r w:rsidRPr="007F6AD6">
        <w:rPr>
          <w:rFonts w:ascii="Cambria" w:eastAsia="Times New Roman" w:hAnsi="Cambria"/>
          <w:b w:val="0"/>
          <w:noProof/>
          <w:sz w:val="20"/>
          <w:szCs w:val="20"/>
        </w:rPr>
        <w:t xml:space="preserve"> </w:t>
      </w:r>
      <w:r w:rsidRPr="007F6AD6">
        <w:rPr>
          <w:rFonts w:ascii="Cambria" w:hAnsi="Cambria"/>
          <w:b w:val="0"/>
          <w:noProof/>
          <w:sz w:val="20"/>
          <w:szCs w:val="20"/>
        </w:rPr>
        <w:t>tiekėjas</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pasiūlymą</w:t>
      </w:r>
      <w:r w:rsidRPr="007F6AD6">
        <w:rPr>
          <w:rFonts w:ascii="Cambria" w:eastAsia="Times New Roman" w:hAnsi="Cambria"/>
          <w:b w:val="0"/>
          <w:noProof/>
          <w:sz w:val="20"/>
          <w:szCs w:val="20"/>
        </w:rPr>
        <w:t xml:space="preserve"> </w:t>
      </w:r>
      <w:r w:rsidRPr="007F6AD6">
        <w:rPr>
          <w:rFonts w:ascii="Cambria" w:hAnsi="Cambria"/>
          <w:b w:val="0"/>
          <w:noProof/>
          <w:sz w:val="20"/>
          <w:szCs w:val="20"/>
        </w:rPr>
        <w:t>teiktų</w:t>
      </w:r>
      <w:r w:rsidRPr="007F6AD6">
        <w:rPr>
          <w:rFonts w:ascii="Cambria" w:eastAsia="Times New Roman" w:hAnsi="Cambria"/>
          <w:b w:val="0"/>
          <w:noProof/>
          <w:sz w:val="20"/>
          <w:szCs w:val="20"/>
        </w:rPr>
        <w:t xml:space="preserve"> </w:t>
      </w:r>
      <w:r w:rsidRPr="007F6AD6">
        <w:rPr>
          <w:rFonts w:ascii="Cambria" w:hAnsi="Cambria"/>
          <w:b w:val="0"/>
          <w:noProof/>
          <w:sz w:val="20"/>
          <w:szCs w:val="20"/>
        </w:rPr>
        <w:t>tik</w:t>
      </w:r>
      <w:r w:rsidRPr="007F6AD6">
        <w:rPr>
          <w:rFonts w:ascii="Cambria" w:eastAsia="Times New Roman" w:hAnsi="Cambria"/>
          <w:b w:val="0"/>
          <w:noProof/>
          <w:sz w:val="20"/>
          <w:szCs w:val="20"/>
        </w:rPr>
        <w:t xml:space="preserve"> </w:t>
      </w:r>
      <w:r w:rsidRPr="007F6AD6">
        <w:rPr>
          <w:rFonts w:ascii="Cambria" w:hAnsi="Cambria"/>
          <w:b w:val="0"/>
          <w:noProof/>
          <w:sz w:val="20"/>
          <w:szCs w:val="20"/>
        </w:rPr>
        <w:t>elektroninėmis</w:t>
      </w:r>
      <w:r w:rsidRPr="007F6AD6">
        <w:rPr>
          <w:rFonts w:ascii="Cambria" w:eastAsia="Times New Roman" w:hAnsi="Cambria"/>
          <w:b w:val="0"/>
          <w:noProof/>
          <w:sz w:val="20"/>
          <w:szCs w:val="20"/>
        </w:rPr>
        <w:t xml:space="preserve"> </w:t>
      </w:r>
      <w:r w:rsidRPr="007F6AD6">
        <w:rPr>
          <w:rFonts w:ascii="Cambria" w:hAnsi="Cambria"/>
          <w:b w:val="0"/>
          <w:noProof/>
          <w:sz w:val="20"/>
          <w:szCs w:val="20"/>
        </w:rPr>
        <w:t>priemonėmis,</w:t>
      </w:r>
      <w:r w:rsidRPr="007F6AD6">
        <w:rPr>
          <w:rFonts w:ascii="Cambria" w:eastAsia="Times New Roman" w:hAnsi="Cambria"/>
          <w:b w:val="0"/>
          <w:noProof/>
          <w:sz w:val="20"/>
          <w:szCs w:val="20"/>
        </w:rPr>
        <w:t xml:space="preserve"> </w:t>
      </w:r>
      <w:r w:rsidRPr="007F6AD6">
        <w:rPr>
          <w:rFonts w:ascii="Cambria" w:hAnsi="Cambria"/>
          <w:b w:val="0"/>
          <w:noProof/>
          <w:sz w:val="20"/>
          <w:szCs w:val="20"/>
        </w:rPr>
        <w:t>naudojant</w:t>
      </w:r>
      <w:r w:rsidRPr="007F6AD6">
        <w:rPr>
          <w:rFonts w:ascii="Cambria" w:eastAsia="Times New Roman" w:hAnsi="Cambria"/>
          <w:b w:val="0"/>
          <w:noProof/>
          <w:sz w:val="20"/>
          <w:szCs w:val="20"/>
        </w:rPr>
        <w:t xml:space="preserve"> </w:t>
      </w:r>
      <w:r w:rsidRPr="007F6AD6">
        <w:rPr>
          <w:rFonts w:ascii="Cambria" w:hAnsi="Cambria"/>
          <w:b w:val="0"/>
          <w:noProof/>
          <w:sz w:val="20"/>
          <w:szCs w:val="20"/>
        </w:rPr>
        <w:t>CVP</w:t>
      </w:r>
      <w:r w:rsidRPr="007F6AD6">
        <w:rPr>
          <w:rFonts w:ascii="Cambria" w:eastAsia="Times New Roman" w:hAnsi="Cambria"/>
          <w:b w:val="0"/>
          <w:noProof/>
          <w:sz w:val="20"/>
          <w:szCs w:val="20"/>
        </w:rPr>
        <w:t xml:space="preserve"> </w:t>
      </w:r>
      <w:r w:rsidRPr="007F6AD6">
        <w:rPr>
          <w:rFonts w:ascii="Cambria" w:hAnsi="Cambria"/>
          <w:b w:val="0"/>
          <w:noProof/>
          <w:sz w:val="20"/>
          <w:szCs w:val="20"/>
        </w:rPr>
        <w:t>IS</w:t>
      </w:r>
      <w:r w:rsidRPr="007F6AD6">
        <w:rPr>
          <w:rFonts w:ascii="Cambria" w:eastAsia="Times New Roman" w:hAnsi="Cambria"/>
          <w:b w:val="0"/>
          <w:noProof/>
          <w:sz w:val="20"/>
          <w:szCs w:val="20"/>
        </w:rPr>
        <w:t xml:space="preserve"> </w:t>
      </w:r>
      <w:r w:rsidRPr="007F6AD6">
        <w:rPr>
          <w:rFonts w:ascii="Cambria" w:hAnsi="Cambria"/>
          <w:b w:val="0"/>
          <w:noProof/>
          <w:sz w:val="20"/>
          <w:szCs w:val="20"/>
        </w:rPr>
        <w:t>pasiekiamas</w:t>
      </w:r>
      <w:r w:rsidRPr="007F6AD6">
        <w:rPr>
          <w:rFonts w:ascii="Cambria" w:eastAsia="Times New Roman" w:hAnsi="Cambria"/>
          <w:b w:val="0"/>
          <w:noProof/>
          <w:sz w:val="20"/>
          <w:szCs w:val="20"/>
        </w:rPr>
        <w:t xml:space="preserve"> </w:t>
      </w:r>
      <w:r w:rsidRPr="007F6AD6">
        <w:rPr>
          <w:rFonts w:ascii="Cambria" w:hAnsi="Cambria"/>
          <w:b w:val="0"/>
          <w:noProof/>
          <w:sz w:val="20"/>
          <w:szCs w:val="20"/>
        </w:rPr>
        <w:t>adresu</w:t>
      </w:r>
      <w:r w:rsidRPr="007F6AD6">
        <w:rPr>
          <w:rFonts w:ascii="Cambria" w:eastAsia="Times New Roman" w:hAnsi="Cambria"/>
          <w:b w:val="0"/>
          <w:noProof/>
          <w:sz w:val="20"/>
          <w:szCs w:val="20"/>
        </w:rPr>
        <w:t xml:space="preserve"> </w:t>
      </w:r>
      <w:r w:rsidR="00373E83" w:rsidRPr="00D901E6">
        <w:rPr>
          <w:rFonts w:ascii="Cambria" w:hAnsi="Cambria"/>
          <w:noProof/>
          <w:sz w:val="20"/>
          <w:szCs w:val="20"/>
        </w:rPr>
        <w:t>https://viesiejipirkimai.lt/epps/getTaskList.do</w:t>
      </w:r>
      <w:r w:rsidRPr="00D901E6">
        <w:rPr>
          <w:rFonts w:ascii="Cambria" w:hAnsi="Cambria"/>
          <w:b w:val="0"/>
          <w:noProof/>
          <w:sz w:val="20"/>
          <w:szCs w:val="20"/>
        </w:rPr>
        <w:t>.</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Pasiūlymas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turi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būti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pateikiamas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pasirašytas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tiekėjo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ar</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jo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įgalioto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asmens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(pateikiamas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įgaliojimas).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Tiekėjo pasiūlymas,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pateiktas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kitomis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CVP</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ryšio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priemonėmis,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bus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atmestas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kaip</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neatitinkantis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pirkimo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dokumentų</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reikalavimų</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ir</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nebus</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vertinamas.</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F6AD6">
        <w:rPr>
          <w:rFonts w:ascii="Cambria" w:eastAsia="Times New Roman" w:hAnsi="Cambria"/>
          <w:b w:val="0"/>
          <w:noProof/>
          <w:color w:val="000000"/>
          <w:sz w:val="20"/>
          <w:szCs w:val="20"/>
        </w:rPr>
        <w:t xml:space="preserve">6.4. Perkančioji organizacija reikalauja, kad visi kartu su </w:t>
      </w:r>
      <w:r w:rsidRPr="007F6AD6">
        <w:rPr>
          <w:rFonts w:ascii="Cambria" w:hAnsi="Cambria"/>
          <w:b w:val="0"/>
          <w:noProof/>
          <w:color w:val="000000"/>
          <w:sz w:val="20"/>
          <w:szCs w:val="20"/>
        </w:rPr>
        <w:t>tiekėjo</w:t>
      </w:r>
      <w:r w:rsidRPr="007F6AD6">
        <w:rPr>
          <w:rFonts w:ascii="Cambria" w:eastAsia="Times New Roman" w:hAnsi="Cambria"/>
          <w:b w:val="0"/>
          <w:noProof/>
          <w:color w:val="000000"/>
          <w:sz w:val="20"/>
          <w:szCs w:val="20"/>
        </w:rPr>
        <w:t xml:space="preserve"> pasiūlymu pateikiami dokumentai būtų pateikti elektroninėje formoje, t.y. tiesiogiai suformuoti elektroninėmis priemonėmis arba pateikiant nuskenuotus dokumentų „originalus“ (</w:t>
      </w:r>
      <w:r w:rsidRPr="007F6AD6">
        <w:rPr>
          <w:rFonts w:ascii="Cambria" w:eastAsia="Times New Roman" w:hAnsi="Cambria"/>
          <w:b w:val="0"/>
          <w:i/>
          <w:noProof/>
          <w:color w:val="000000"/>
          <w:sz w:val="20"/>
          <w:szCs w:val="20"/>
        </w:rPr>
        <w:t>pvz., pažymos, jungtinės veiklos sutartis ir pan.</w:t>
      </w:r>
      <w:r w:rsidRPr="007F6AD6">
        <w:rPr>
          <w:rFonts w:ascii="Cambria" w:eastAsia="Times New Roman" w:hAnsi="Cambria"/>
          <w:b w:val="0"/>
          <w:noProof/>
          <w:color w:val="000000"/>
          <w:sz w:val="20"/>
          <w:szCs w:val="20"/>
        </w:rPr>
        <w:t>). Pateikiami dokumentai ar skaitmeninės dokumentų kopijos turi būti prieinami naudojant nediskriminuojančius, visuotinai prieinamus duomenų failų formatus (</w:t>
      </w:r>
      <w:r w:rsidRPr="007F6AD6">
        <w:rPr>
          <w:rFonts w:ascii="Cambria" w:eastAsia="Times New Roman" w:hAnsi="Cambria"/>
          <w:b w:val="0"/>
          <w:i/>
          <w:noProof/>
          <w:color w:val="000000"/>
          <w:sz w:val="20"/>
          <w:szCs w:val="20"/>
        </w:rPr>
        <w:t>pvz., *.pdf, *.doc ir kt.</w:t>
      </w:r>
      <w:r w:rsidRPr="007F6AD6">
        <w:rPr>
          <w:rFonts w:ascii="Cambria" w:eastAsia="Times New Roman" w:hAnsi="Cambria"/>
          <w:b w:val="0"/>
          <w:noProof/>
          <w:color w:val="000000"/>
          <w:sz w:val="20"/>
          <w:szCs w:val="20"/>
        </w:rPr>
        <w:t>).</w:t>
      </w:r>
    </w:p>
    <w:p w:rsidR="002B57F3" w:rsidRPr="007F6AD6" w:rsidRDefault="002B57F3" w:rsidP="007F6AD6">
      <w:pPr>
        <w:pStyle w:val="Heading2"/>
        <w:keepNext w:val="0"/>
        <w:numPr>
          <w:ilvl w:val="1"/>
          <w:numId w:val="4"/>
        </w:numPr>
        <w:tabs>
          <w:tab w:val="left" w:pos="540"/>
        </w:tabs>
        <w:ind w:left="0" w:firstLine="567"/>
        <w:jc w:val="both"/>
        <w:rPr>
          <w:rFonts w:ascii="Cambria" w:eastAsia="Times New Roman" w:hAnsi="Cambria"/>
          <w:bCs/>
          <w:noProof/>
          <w:color w:val="000000"/>
          <w:spacing w:val="-4"/>
          <w:sz w:val="20"/>
          <w:szCs w:val="20"/>
          <w:lang w:eastAsia="lt-LT"/>
        </w:rPr>
      </w:pPr>
      <w:r w:rsidRPr="007F6AD6">
        <w:rPr>
          <w:rFonts w:ascii="Cambria" w:eastAsia="Times New Roman" w:hAnsi="Cambria"/>
          <w:b w:val="0"/>
          <w:noProof/>
          <w:color w:val="000000"/>
          <w:sz w:val="20"/>
          <w:szCs w:val="20"/>
        </w:rPr>
        <w:t xml:space="preserve">6.5. </w:t>
      </w:r>
      <w:r w:rsidRPr="007F6AD6">
        <w:rPr>
          <w:rFonts w:ascii="Cambria" w:hAnsi="Cambria"/>
          <w:b w:val="0"/>
          <w:noProof/>
          <w:color w:val="000000"/>
          <w:sz w:val="20"/>
          <w:szCs w:val="20"/>
        </w:rPr>
        <w:t>Tiekėjo</w:t>
      </w:r>
      <w:r w:rsidRPr="007F6AD6">
        <w:rPr>
          <w:rFonts w:ascii="Cambria" w:eastAsia="Times New Roman" w:hAnsi="Cambria"/>
          <w:b w:val="0"/>
          <w:noProof/>
          <w:color w:val="000000"/>
          <w:sz w:val="20"/>
          <w:szCs w:val="20"/>
        </w:rPr>
        <w:t xml:space="preserve"> pasiūlymas bei kita korespondencija pateikiama lietuvių</w:t>
      </w:r>
      <w:r w:rsidRPr="007F6AD6">
        <w:rPr>
          <w:rFonts w:ascii="Cambria" w:eastAsia="Times New Roman" w:hAnsi="Cambria"/>
          <w:b w:val="0"/>
          <w:i/>
          <w:noProof/>
          <w:color w:val="000000"/>
          <w:sz w:val="20"/>
          <w:szCs w:val="20"/>
        </w:rPr>
        <w:t xml:space="preserve"> </w:t>
      </w:r>
      <w:r w:rsidRPr="007F6AD6">
        <w:rPr>
          <w:rFonts w:ascii="Cambria" w:eastAsia="Times New Roman" w:hAnsi="Cambria"/>
          <w:b w:val="0"/>
          <w:noProof/>
          <w:color w:val="000000"/>
          <w:sz w:val="20"/>
          <w:szCs w:val="20"/>
        </w:rPr>
        <w:t xml:space="preserve">kalba. Jei atitinkami dokumentai yra parengti kita kalba - turi būti pateiktas dokumentų vertimas į lietuvių kalbą. </w:t>
      </w:r>
    </w:p>
    <w:p w:rsidR="00E37B61" w:rsidRDefault="002B57F3" w:rsidP="00E37B61">
      <w:pPr>
        <w:pStyle w:val="Heading2"/>
        <w:keepNext w:val="0"/>
        <w:numPr>
          <w:ilvl w:val="1"/>
          <w:numId w:val="4"/>
        </w:numPr>
        <w:tabs>
          <w:tab w:val="left" w:pos="540"/>
        </w:tabs>
        <w:ind w:left="0" w:firstLine="567"/>
        <w:jc w:val="both"/>
        <w:rPr>
          <w:rFonts w:ascii="Cambria" w:hAnsi="Cambria"/>
          <w:b w:val="0"/>
          <w:noProof/>
          <w:sz w:val="20"/>
          <w:szCs w:val="20"/>
        </w:rPr>
      </w:pPr>
      <w:r w:rsidRPr="007F6AD6">
        <w:rPr>
          <w:rFonts w:ascii="Cambria" w:eastAsia="Times New Roman" w:hAnsi="Cambria"/>
          <w:b w:val="0"/>
          <w:noProof/>
          <w:color w:val="000000"/>
          <w:sz w:val="20"/>
          <w:szCs w:val="20"/>
        </w:rPr>
        <w:t xml:space="preserve">6.6. </w:t>
      </w:r>
      <w:r w:rsidR="00431819">
        <w:rPr>
          <w:rFonts w:ascii="Cambria" w:hAnsi="Cambria"/>
          <w:b w:val="0"/>
          <w:noProof/>
          <w:sz w:val="20"/>
          <w:szCs w:val="20"/>
        </w:rPr>
        <w:t>Paslaugų</w:t>
      </w:r>
      <w:r w:rsidRPr="007F6AD6">
        <w:rPr>
          <w:rFonts w:ascii="Cambria" w:hAnsi="Cambria"/>
          <w:b w:val="0"/>
          <w:noProof/>
          <w:sz w:val="20"/>
          <w:szCs w:val="20"/>
        </w:rPr>
        <w:t xml:space="preserve"> kainos</w:t>
      </w:r>
      <w:r w:rsidRPr="007F6AD6">
        <w:rPr>
          <w:rFonts w:ascii="Cambria" w:eastAsia="Times New Roman" w:hAnsi="Cambria"/>
          <w:b w:val="0"/>
          <w:noProof/>
          <w:sz w:val="20"/>
          <w:szCs w:val="20"/>
        </w:rPr>
        <w:t xml:space="preserve"> </w:t>
      </w:r>
      <w:r w:rsidRPr="007F6AD6">
        <w:rPr>
          <w:rFonts w:ascii="Cambria" w:hAnsi="Cambria"/>
          <w:b w:val="0"/>
          <w:noProof/>
          <w:sz w:val="20"/>
          <w:szCs w:val="20"/>
        </w:rPr>
        <w:t>pateikiamos</w:t>
      </w:r>
      <w:r w:rsidRPr="007F6AD6">
        <w:rPr>
          <w:rFonts w:ascii="Cambria" w:eastAsia="Times New Roman" w:hAnsi="Cambria"/>
          <w:b w:val="0"/>
          <w:noProof/>
          <w:sz w:val="20"/>
          <w:szCs w:val="20"/>
        </w:rPr>
        <w:t xml:space="preserve"> </w:t>
      </w:r>
      <w:r w:rsidRPr="007F6AD6">
        <w:rPr>
          <w:rFonts w:ascii="Cambria" w:hAnsi="Cambria"/>
          <w:noProof/>
          <w:sz w:val="20"/>
          <w:szCs w:val="20"/>
        </w:rPr>
        <w:t>eurais</w:t>
      </w:r>
      <w:r w:rsidRPr="007F6AD6">
        <w:rPr>
          <w:rFonts w:ascii="Cambria" w:hAnsi="Cambria"/>
          <w:b w:val="0"/>
          <w:noProof/>
          <w:sz w:val="20"/>
          <w:szCs w:val="20"/>
        </w:rPr>
        <w:t>,</w:t>
      </w:r>
      <w:r w:rsidRPr="007F6AD6">
        <w:rPr>
          <w:rFonts w:ascii="Cambria" w:eastAsia="Times New Roman" w:hAnsi="Cambria"/>
          <w:b w:val="0"/>
          <w:noProof/>
          <w:sz w:val="20"/>
          <w:szCs w:val="20"/>
        </w:rPr>
        <w:t xml:space="preserve"> </w:t>
      </w:r>
      <w:r w:rsidRPr="007F6AD6">
        <w:rPr>
          <w:rFonts w:ascii="Cambria" w:hAnsi="Cambria"/>
          <w:b w:val="0"/>
          <w:noProof/>
          <w:sz w:val="20"/>
          <w:szCs w:val="20"/>
        </w:rPr>
        <w:t>dviejų</w:t>
      </w:r>
      <w:r w:rsidRPr="007F6AD6">
        <w:rPr>
          <w:rFonts w:ascii="Cambria" w:eastAsia="Times New Roman" w:hAnsi="Cambria"/>
          <w:b w:val="0"/>
          <w:noProof/>
          <w:sz w:val="20"/>
          <w:szCs w:val="20"/>
        </w:rPr>
        <w:t xml:space="preserve"> </w:t>
      </w:r>
      <w:r w:rsidRPr="007F6AD6">
        <w:rPr>
          <w:rFonts w:ascii="Cambria" w:hAnsi="Cambria"/>
          <w:b w:val="0"/>
          <w:noProof/>
          <w:sz w:val="20"/>
          <w:szCs w:val="20"/>
        </w:rPr>
        <w:t>skaičių</w:t>
      </w:r>
      <w:r w:rsidRPr="007F6AD6">
        <w:rPr>
          <w:rFonts w:ascii="Cambria" w:eastAsia="Times New Roman" w:hAnsi="Cambria"/>
          <w:b w:val="0"/>
          <w:noProof/>
          <w:sz w:val="20"/>
          <w:szCs w:val="20"/>
        </w:rPr>
        <w:t xml:space="preserve"> </w:t>
      </w:r>
      <w:r w:rsidRPr="007F6AD6">
        <w:rPr>
          <w:rFonts w:ascii="Cambria" w:hAnsi="Cambria"/>
          <w:b w:val="0"/>
          <w:noProof/>
          <w:sz w:val="20"/>
          <w:szCs w:val="20"/>
        </w:rPr>
        <w:t>po</w:t>
      </w:r>
      <w:r w:rsidRPr="007F6AD6">
        <w:rPr>
          <w:rFonts w:ascii="Cambria" w:eastAsia="Times New Roman" w:hAnsi="Cambria"/>
          <w:b w:val="0"/>
          <w:noProof/>
          <w:sz w:val="20"/>
          <w:szCs w:val="20"/>
        </w:rPr>
        <w:t xml:space="preserve"> </w:t>
      </w:r>
      <w:r w:rsidRPr="007F6AD6">
        <w:rPr>
          <w:rFonts w:ascii="Cambria" w:hAnsi="Cambria"/>
          <w:b w:val="0"/>
          <w:noProof/>
          <w:sz w:val="20"/>
          <w:szCs w:val="20"/>
        </w:rPr>
        <w:t>kablelio</w:t>
      </w:r>
      <w:r w:rsidRPr="007F6AD6">
        <w:rPr>
          <w:rFonts w:ascii="Cambria" w:eastAsia="Times New Roman" w:hAnsi="Cambria"/>
          <w:b w:val="0"/>
          <w:noProof/>
          <w:sz w:val="20"/>
          <w:szCs w:val="20"/>
        </w:rPr>
        <w:t xml:space="preserve"> </w:t>
      </w:r>
      <w:r w:rsidRPr="007F6AD6">
        <w:rPr>
          <w:rFonts w:ascii="Cambria" w:hAnsi="Cambria"/>
          <w:b w:val="0"/>
          <w:noProof/>
          <w:sz w:val="20"/>
          <w:szCs w:val="20"/>
        </w:rPr>
        <w:t>tikslumu.</w:t>
      </w:r>
      <w:r w:rsidRPr="007F6AD6">
        <w:rPr>
          <w:rFonts w:ascii="Cambria" w:eastAsia="Times New Roman" w:hAnsi="Cambria"/>
          <w:b w:val="0"/>
          <w:noProof/>
          <w:sz w:val="20"/>
          <w:szCs w:val="20"/>
        </w:rPr>
        <w:t xml:space="preserve"> </w:t>
      </w:r>
      <w:r w:rsidRPr="007F6AD6">
        <w:rPr>
          <w:rFonts w:ascii="Cambria" w:eastAsia="Calibri" w:hAnsi="Cambria"/>
          <w:b w:val="0"/>
          <w:noProof/>
          <w:sz w:val="20"/>
          <w:szCs w:val="20"/>
        </w:rPr>
        <w:t xml:space="preserve">Į kainą turi būti įskaityti visi mokesčiai ir visos Tiekėjo išlaidos </w:t>
      </w:r>
      <w:r w:rsidRPr="007F6AD6">
        <w:rPr>
          <w:rFonts w:ascii="Cambria" w:hAnsi="Cambria"/>
          <w:b w:val="0"/>
          <w:noProof/>
          <w:sz w:val="20"/>
          <w:szCs w:val="20"/>
        </w:rPr>
        <w:t xml:space="preserve">susijusios su </w:t>
      </w:r>
      <w:r w:rsidR="00431819">
        <w:rPr>
          <w:rFonts w:ascii="Cambria" w:hAnsi="Cambria"/>
          <w:b w:val="0"/>
          <w:noProof/>
          <w:sz w:val="20"/>
          <w:szCs w:val="20"/>
        </w:rPr>
        <w:t>paslaigų</w:t>
      </w:r>
      <w:r w:rsidR="00056CD9" w:rsidRPr="007F6AD6">
        <w:rPr>
          <w:rFonts w:ascii="Cambria" w:hAnsi="Cambria"/>
          <w:b w:val="0"/>
          <w:noProof/>
          <w:sz w:val="20"/>
          <w:szCs w:val="20"/>
        </w:rPr>
        <w:t xml:space="preserve"> </w:t>
      </w:r>
      <w:r w:rsidR="00431819" w:rsidRPr="00431819">
        <w:rPr>
          <w:rFonts w:ascii="Cambria" w:hAnsi="Cambria"/>
          <w:b w:val="0"/>
          <w:noProof/>
          <w:sz w:val="20"/>
          <w:szCs w:val="20"/>
        </w:rPr>
        <w:t>sutiekimu</w:t>
      </w:r>
      <w:r w:rsidRPr="007F6AD6">
        <w:rPr>
          <w:rFonts w:ascii="Cambria" w:hAnsi="Cambria"/>
          <w:b w:val="0"/>
          <w:noProof/>
          <w:sz w:val="20"/>
          <w:szCs w:val="20"/>
        </w:rPr>
        <w:t xml:space="preserve">. </w:t>
      </w:r>
    </w:p>
    <w:p w:rsidR="00E37B61" w:rsidRPr="00E37B61" w:rsidRDefault="00E37B61" w:rsidP="00E37B61">
      <w:pPr>
        <w:pStyle w:val="Heading2"/>
        <w:keepNext w:val="0"/>
        <w:numPr>
          <w:ilvl w:val="1"/>
          <w:numId w:val="4"/>
        </w:numPr>
        <w:tabs>
          <w:tab w:val="left" w:pos="540"/>
        </w:tabs>
        <w:ind w:left="0" w:firstLine="567"/>
        <w:jc w:val="both"/>
        <w:rPr>
          <w:rFonts w:ascii="Cambria" w:eastAsia="Times New Roman" w:hAnsi="Cambria"/>
          <w:b w:val="0"/>
          <w:noProof/>
          <w:color w:val="000000"/>
          <w:sz w:val="20"/>
          <w:szCs w:val="20"/>
        </w:rPr>
      </w:pPr>
      <w:r w:rsidRPr="00E37B61">
        <w:rPr>
          <w:rFonts w:ascii="Cambria" w:eastAsia="Times New Roman" w:hAnsi="Cambria"/>
          <w:b w:val="0"/>
          <w:noProof/>
          <w:color w:val="000000"/>
          <w:sz w:val="20"/>
          <w:szCs w:val="20"/>
        </w:rPr>
        <w:t xml:space="preserve">6.7. Tiekėjo pasiūlyme nurodyta bendra kaina neturi viršyti </w:t>
      </w:r>
      <w:r w:rsidR="003E2D0B" w:rsidRPr="003E2D0B">
        <w:rPr>
          <w:rFonts w:ascii="Cambria" w:eastAsia="Times New Roman" w:hAnsi="Cambria"/>
          <w:noProof/>
          <w:color w:val="000000"/>
          <w:sz w:val="20"/>
          <w:szCs w:val="20"/>
        </w:rPr>
        <w:t xml:space="preserve">19 600,00 </w:t>
      </w:r>
      <w:r w:rsidRPr="003E2D0B">
        <w:rPr>
          <w:rFonts w:ascii="Cambria" w:eastAsia="Times New Roman" w:hAnsi="Cambria"/>
          <w:noProof/>
          <w:color w:val="000000"/>
          <w:sz w:val="20"/>
          <w:szCs w:val="20"/>
        </w:rPr>
        <w:t>Eur su PVM</w:t>
      </w:r>
      <w:r w:rsidRPr="00E37B61">
        <w:rPr>
          <w:rFonts w:ascii="Cambria" w:eastAsia="Times New Roman" w:hAnsi="Cambria"/>
          <w:b w:val="0"/>
          <w:noProof/>
          <w:color w:val="000000"/>
          <w:sz w:val="20"/>
          <w:szCs w:val="20"/>
        </w:rPr>
        <w:t xml:space="preserve">. Tuo atveju, jei tiekėjo pasiūlymo kaina viršys šiame punkte nurodytą sumą, pasiūlymas bus atmestas, kaip neatitinkantis pirkimo dokumentų reikalavimų. Perkančioji organizacija, vertindama tiekėjų pasiūlymus, atsižvelgs į galutinę jos </w:t>
      </w:r>
      <w:r w:rsidRPr="00E37B61">
        <w:rPr>
          <w:rFonts w:ascii="Cambria" w:eastAsia="Times New Roman" w:hAnsi="Cambria"/>
          <w:b w:val="0"/>
          <w:noProof/>
          <w:color w:val="000000"/>
          <w:sz w:val="20"/>
          <w:szCs w:val="20"/>
        </w:rPr>
        <w:lastRenderedPageBreak/>
        <w:t>mokėtiną lėšų sumą, įskaitant perkančiosios organizacijos ir pirkimą laimėjusio tiekėjo įgyjamas mokestines prievoles, susijusias su PVM.</w:t>
      </w:r>
    </w:p>
    <w:p w:rsidR="00B70A4D" w:rsidRPr="007F6AD6"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7F6AD6">
        <w:rPr>
          <w:rFonts w:ascii="Cambria" w:hAnsi="Cambria"/>
          <w:b w:val="0"/>
          <w:noProof/>
          <w:sz w:val="20"/>
          <w:szCs w:val="20"/>
        </w:rPr>
        <w:t>6.7.</w:t>
      </w:r>
      <w:r w:rsidRPr="007F6AD6">
        <w:rPr>
          <w:rFonts w:ascii="Cambria" w:eastAsia="Times New Roman" w:hAnsi="Cambria"/>
          <w:b w:val="0"/>
          <w:noProof/>
          <w:sz w:val="20"/>
          <w:szCs w:val="20"/>
        </w:rPr>
        <w:t xml:space="preserve"> </w:t>
      </w:r>
      <w:r w:rsidRPr="007F6AD6">
        <w:rPr>
          <w:rFonts w:ascii="Cambria" w:hAnsi="Cambria"/>
          <w:b w:val="0"/>
          <w:noProof/>
          <w:sz w:val="20"/>
          <w:szCs w:val="20"/>
        </w:rPr>
        <w:t>Pasiūlyme</w:t>
      </w:r>
      <w:r w:rsidRPr="007F6AD6">
        <w:rPr>
          <w:rFonts w:ascii="Cambria" w:eastAsia="Times New Roman" w:hAnsi="Cambria"/>
          <w:b w:val="0"/>
          <w:noProof/>
          <w:sz w:val="20"/>
          <w:szCs w:val="20"/>
        </w:rPr>
        <w:t xml:space="preserve"> </w:t>
      </w:r>
      <w:r w:rsidRPr="007F6AD6">
        <w:rPr>
          <w:rFonts w:ascii="Cambria" w:hAnsi="Cambria"/>
          <w:b w:val="0"/>
          <w:noProof/>
          <w:sz w:val="20"/>
          <w:szCs w:val="20"/>
        </w:rPr>
        <w:t>turi</w:t>
      </w:r>
      <w:r w:rsidRPr="007F6AD6">
        <w:rPr>
          <w:rFonts w:ascii="Cambria" w:eastAsia="Times New Roman" w:hAnsi="Cambria"/>
          <w:b w:val="0"/>
          <w:noProof/>
          <w:sz w:val="20"/>
          <w:szCs w:val="20"/>
        </w:rPr>
        <w:t xml:space="preserve"> </w:t>
      </w:r>
      <w:r w:rsidRPr="007F6AD6">
        <w:rPr>
          <w:rFonts w:ascii="Cambria" w:hAnsi="Cambria"/>
          <w:b w:val="0"/>
          <w:noProof/>
          <w:sz w:val="20"/>
          <w:szCs w:val="20"/>
        </w:rPr>
        <w:t>būti</w:t>
      </w:r>
      <w:r w:rsidRPr="007F6AD6">
        <w:rPr>
          <w:rFonts w:ascii="Cambria" w:eastAsia="Times New Roman" w:hAnsi="Cambria"/>
          <w:b w:val="0"/>
          <w:noProof/>
          <w:sz w:val="20"/>
          <w:szCs w:val="20"/>
        </w:rPr>
        <w:t xml:space="preserve"> </w:t>
      </w:r>
      <w:r w:rsidRPr="007F6AD6">
        <w:rPr>
          <w:rFonts w:ascii="Cambria" w:hAnsi="Cambria"/>
          <w:b w:val="0"/>
          <w:noProof/>
          <w:sz w:val="20"/>
          <w:szCs w:val="20"/>
        </w:rPr>
        <w:t>nurodytas</w:t>
      </w:r>
      <w:r w:rsidRPr="007F6AD6">
        <w:rPr>
          <w:rFonts w:ascii="Cambria" w:eastAsia="Times New Roman" w:hAnsi="Cambria"/>
          <w:b w:val="0"/>
          <w:noProof/>
          <w:sz w:val="20"/>
          <w:szCs w:val="20"/>
        </w:rPr>
        <w:t xml:space="preserve"> </w:t>
      </w:r>
      <w:r w:rsidRPr="007F6AD6">
        <w:rPr>
          <w:rFonts w:ascii="Cambria" w:hAnsi="Cambria"/>
          <w:b w:val="0"/>
          <w:noProof/>
          <w:sz w:val="20"/>
          <w:szCs w:val="20"/>
        </w:rPr>
        <w:t>jo</w:t>
      </w:r>
      <w:r w:rsidRPr="007F6AD6">
        <w:rPr>
          <w:rFonts w:ascii="Cambria" w:eastAsia="Times New Roman" w:hAnsi="Cambria"/>
          <w:b w:val="0"/>
          <w:noProof/>
          <w:sz w:val="20"/>
          <w:szCs w:val="20"/>
        </w:rPr>
        <w:t xml:space="preserve"> </w:t>
      </w:r>
      <w:r w:rsidRPr="007F6AD6">
        <w:rPr>
          <w:rFonts w:ascii="Cambria" w:hAnsi="Cambria"/>
          <w:b w:val="0"/>
          <w:noProof/>
          <w:sz w:val="20"/>
          <w:szCs w:val="20"/>
        </w:rPr>
        <w:t>galiojimo</w:t>
      </w:r>
      <w:r w:rsidRPr="007F6AD6">
        <w:rPr>
          <w:rFonts w:ascii="Cambria" w:eastAsia="Times New Roman" w:hAnsi="Cambria"/>
          <w:b w:val="0"/>
          <w:noProof/>
          <w:sz w:val="20"/>
          <w:szCs w:val="20"/>
        </w:rPr>
        <w:t xml:space="preserve"> </w:t>
      </w:r>
      <w:r w:rsidRPr="007F6AD6">
        <w:rPr>
          <w:rFonts w:ascii="Cambria" w:hAnsi="Cambria"/>
          <w:b w:val="0"/>
          <w:noProof/>
          <w:sz w:val="20"/>
          <w:szCs w:val="20"/>
        </w:rPr>
        <w:t>terminas.</w:t>
      </w:r>
      <w:r w:rsidRPr="007F6AD6">
        <w:rPr>
          <w:rFonts w:ascii="Cambria" w:eastAsia="Times New Roman" w:hAnsi="Cambria"/>
          <w:b w:val="0"/>
          <w:noProof/>
          <w:sz w:val="20"/>
          <w:szCs w:val="20"/>
        </w:rPr>
        <w:t xml:space="preserve"> </w:t>
      </w:r>
      <w:r w:rsidR="00B70A4D" w:rsidRPr="007F6AD6">
        <w:rPr>
          <w:rFonts w:ascii="Cambria" w:hAnsi="Cambria"/>
          <w:b w:val="0"/>
          <w:noProof/>
          <w:sz w:val="20"/>
          <w:szCs w:val="20"/>
        </w:rPr>
        <w:t xml:space="preserve">Pasiūlymas turi galioti ne trumpiau kaip 3 mėnesius nuo susipažinimo su pasiūlymais. </w:t>
      </w:r>
    </w:p>
    <w:p w:rsidR="002B57F3" w:rsidRPr="007F6AD6" w:rsidRDefault="002B57F3" w:rsidP="002B57F3">
      <w:pPr>
        <w:pStyle w:val="Heading2"/>
        <w:keepNext w:val="0"/>
        <w:numPr>
          <w:ilvl w:val="1"/>
          <w:numId w:val="4"/>
        </w:numPr>
        <w:tabs>
          <w:tab w:val="left" w:pos="540"/>
          <w:tab w:val="left" w:pos="993"/>
        </w:tabs>
        <w:ind w:left="0" w:firstLine="525"/>
        <w:jc w:val="both"/>
        <w:rPr>
          <w:rFonts w:ascii="Cambria" w:hAnsi="Cambria"/>
          <w:noProof/>
          <w:color w:val="000000"/>
          <w:sz w:val="20"/>
          <w:szCs w:val="20"/>
        </w:rPr>
      </w:pPr>
      <w:r w:rsidRPr="007F6AD6">
        <w:rPr>
          <w:rFonts w:ascii="Cambria" w:hAnsi="Cambria"/>
          <w:noProof/>
          <w:color w:val="000000"/>
          <w:sz w:val="20"/>
          <w:szCs w:val="20"/>
        </w:rPr>
        <w:t>6.8. Tiekėjams nėra leidžiama pateikti alternatyvių pasiūlymų. Tiekėjui pateikus alternatyvų pasiūlymą, jo pasiūlymas ir alternatyvus pasiūlymas (alternatyvūs pasiūlymai) bus atmesti.</w:t>
      </w:r>
    </w:p>
    <w:p w:rsidR="002B57F3" w:rsidRPr="007F6AD6" w:rsidRDefault="002B57F3" w:rsidP="007F6AD6">
      <w:pPr>
        <w:pStyle w:val="Body2"/>
        <w:spacing w:after="0"/>
        <w:ind w:firstLine="567"/>
        <w:rPr>
          <w:rFonts w:ascii="Cambria" w:hAnsi="Cambria" w:cs="Times New Roman"/>
          <w:b/>
          <w:iCs/>
          <w:noProof/>
          <w:sz w:val="20"/>
          <w:szCs w:val="20"/>
          <w:lang w:val="lt-LT"/>
        </w:rPr>
      </w:pPr>
      <w:r w:rsidRPr="007F6AD6">
        <w:rPr>
          <w:rFonts w:ascii="Cambria" w:hAnsi="Cambria" w:cs="Times New Roman"/>
          <w:b/>
          <w:noProof/>
          <w:color w:val="auto"/>
          <w:sz w:val="20"/>
          <w:szCs w:val="20"/>
          <w:lang w:val="lt-LT"/>
        </w:rPr>
        <w:t xml:space="preserve">6.9. Pasiūlymas turi būti pateikiamas CVP IS priemonėmis. </w:t>
      </w:r>
      <w:r w:rsidRPr="007F6AD6">
        <w:rPr>
          <w:rFonts w:ascii="Cambria" w:hAnsi="Cambria" w:cs="Times New Roman"/>
          <w:b/>
          <w:iCs/>
          <w:noProof/>
          <w:color w:val="auto"/>
          <w:sz w:val="20"/>
          <w:szCs w:val="20"/>
          <w:lang w:val="lt-LT"/>
        </w:rPr>
        <w:t>Pasiūlymą turi sudaryti:</w:t>
      </w:r>
    </w:p>
    <w:p w:rsidR="00616A7B" w:rsidRPr="007F6AD6" w:rsidRDefault="002B57F3" w:rsidP="007F6AD6">
      <w:pPr>
        <w:pStyle w:val="Body2"/>
        <w:shd w:val="clear" w:color="auto" w:fill="D9D9D9" w:themeFill="background1" w:themeFillShade="D9"/>
        <w:spacing w:after="0"/>
        <w:ind w:firstLine="567"/>
        <w:rPr>
          <w:rFonts w:ascii="Cambria" w:hAnsi="Cambria" w:cs="Times New Roman"/>
          <w:b/>
          <w:iCs/>
          <w:noProof/>
          <w:sz w:val="20"/>
          <w:szCs w:val="20"/>
          <w:u w:val="single"/>
          <w:lang w:val="lt-LT"/>
        </w:rPr>
      </w:pPr>
      <w:r w:rsidRPr="007F6AD6">
        <w:rPr>
          <w:rFonts w:ascii="Cambria" w:hAnsi="Cambria" w:cs="Times New Roman"/>
          <w:b/>
          <w:iCs/>
          <w:noProof/>
          <w:sz w:val="20"/>
          <w:szCs w:val="20"/>
          <w:u w:val="single"/>
          <w:lang w:val="lt-LT"/>
        </w:rPr>
        <w:t xml:space="preserve">6.9.1. </w:t>
      </w:r>
      <w:bookmarkStart w:id="0" w:name="_Hlk195705900"/>
      <w:r w:rsidR="0047368E" w:rsidRPr="007F6AD6">
        <w:rPr>
          <w:rFonts w:ascii="Cambria" w:hAnsi="Cambria" w:cs="Times New Roman"/>
          <w:b/>
          <w:iCs/>
          <w:noProof/>
          <w:sz w:val="20"/>
          <w:szCs w:val="20"/>
          <w:u w:val="single"/>
          <w:lang w:val="lt-LT"/>
        </w:rPr>
        <w:t>Užpild</w:t>
      </w:r>
      <w:r w:rsidR="003D6C17" w:rsidRPr="007F6AD6">
        <w:rPr>
          <w:rFonts w:ascii="Cambria" w:hAnsi="Cambria" w:cs="Times New Roman"/>
          <w:b/>
          <w:iCs/>
          <w:noProof/>
          <w:sz w:val="20"/>
          <w:szCs w:val="20"/>
          <w:u w:val="single"/>
          <w:lang w:val="lt-LT"/>
        </w:rPr>
        <w:t>yta pasiūlymo forma (1 priedas)</w:t>
      </w:r>
      <w:r w:rsidR="007F6AD6" w:rsidRPr="007F6AD6">
        <w:rPr>
          <w:rFonts w:ascii="Cambria" w:hAnsi="Cambria" w:cs="Times New Roman"/>
          <w:b/>
          <w:iCs/>
          <w:noProof/>
          <w:sz w:val="20"/>
          <w:szCs w:val="20"/>
          <w:u w:val="single"/>
          <w:lang w:val="lt-LT"/>
        </w:rPr>
        <w:t xml:space="preserve">, </w:t>
      </w:r>
      <w:r w:rsidR="0047368E" w:rsidRPr="007F6AD6">
        <w:rPr>
          <w:rFonts w:ascii="Cambria" w:hAnsi="Cambria" w:cs="Times New Roman"/>
          <w:b/>
          <w:noProof/>
          <w:color w:val="auto"/>
          <w:sz w:val="20"/>
          <w:szCs w:val="20"/>
          <w:u w:val="single"/>
          <w:lang w:val="lt-LT"/>
        </w:rPr>
        <w:t>dokumentas “</w:t>
      </w:r>
      <w:r w:rsidR="0047368E" w:rsidRPr="007F6AD6">
        <w:rPr>
          <w:rFonts w:ascii="Cambria" w:hAnsi="Cambria" w:cs="Times New Roman"/>
          <w:b/>
          <w:i/>
          <w:noProof/>
          <w:color w:val="auto"/>
          <w:sz w:val="20"/>
          <w:szCs w:val="20"/>
          <w:u w:val="single"/>
          <w:lang w:val="lt-LT"/>
        </w:rPr>
        <w:t>Dėl VPĮ 46 straipsnio 2¹ dalyje nustatyto pašalinimo pagrindo taikymo</w:t>
      </w:r>
      <w:r w:rsidR="005C587B" w:rsidRPr="007F6AD6">
        <w:rPr>
          <w:rFonts w:ascii="Cambria" w:hAnsi="Cambria" w:cs="Times New Roman"/>
          <w:b/>
          <w:noProof/>
          <w:color w:val="auto"/>
          <w:sz w:val="20"/>
          <w:szCs w:val="20"/>
          <w:u w:val="single"/>
          <w:lang w:val="lt-LT"/>
        </w:rPr>
        <w:t>” (</w:t>
      </w:r>
      <w:r w:rsidR="00AB38E8">
        <w:rPr>
          <w:rFonts w:ascii="Cambria" w:hAnsi="Cambria" w:cs="Times New Roman"/>
          <w:b/>
          <w:noProof/>
          <w:color w:val="auto"/>
          <w:sz w:val="20"/>
          <w:szCs w:val="20"/>
          <w:u w:val="single"/>
          <w:lang w:val="lt-LT"/>
        </w:rPr>
        <w:t>5</w:t>
      </w:r>
      <w:r w:rsidR="0047368E" w:rsidRPr="007F6AD6">
        <w:rPr>
          <w:rFonts w:ascii="Cambria" w:hAnsi="Cambria" w:cs="Times New Roman"/>
          <w:b/>
          <w:noProof/>
          <w:color w:val="auto"/>
          <w:sz w:val="20"/>
          <w:szCs w:val="20"/>
          <w:u w:val="single"/>
          <w:lang w:val="lt-LT"/>
        </w:rPr>
        <w:t xml:space="preserve"> priedas)</w:t>
      </w:r>
      <w:r w:rsidR="00616A7B" w:rsidRPr="007F6AD6">
        <w:rPr>
          <w:rFonts w:ascii="Cambria" w:hAnsi="Cambria" w:cs="Times New Roman"/>
          <w:noProof/>
          <w:color w:val="auto"/>
          <w:sz w:val="20"/>
          <w:szCs w:val="20"/>
          <w:u w:val="single"/>
          <w:shd w:val="clear" w:color="auto" w:fill="D9D9D9" w:themeFill="background1" w:themeFillShade="D9"/>
          <w:lang w:val="lt-LT"/>
        </w:rPr>
        <w:t>.</w:t>
      </w:r>
      <w:r w:rsidR="007F6AD6" w:rsidRPr="007F6AD6">
        <w:rPr>
          <w:rFonts w:ascii="Cambria" w:hAnsi="Cambria" w:cs="Times New Roman"/>
          <w:noProof/>
          <w:color w:val="auto"/>
          <w:sz w:val="20"/>
          <w:szCs w:val="20"/>
          <w:u w:val="single"/>
          <w:shd w:val="clear" w:color="auto" w:fill="D9D9D9" w:themeFill="background1" w:themeFillShade="D9"/>
          <w:lang w:val="lt-LT"/>
        </w:rPr>
        <w:t xml:space="preserve"> </w:t>
      </w:r>
      <w:r w:rsidR="00616A7B" w:rsidRPr="007F6AD6">
        <w:rPr>
          <w:rFonts w:ascii="Cambria" w:hAnsi="Cambria" w:cs="Times New Roman"/>
          <w:bCs/>
          <w:noProof/>
          <w:color w:val="auto"/>
          <w:sz w:val="20"/>
          <w:szCs w:val="20"/>
          <w:shd w:val="clear" w:color="auto" w:fill="D9D9D9" w:themeFill="background1" w:themeFillShade="D9"/>
          <w:lang w:val="lt-LT"/>
        </w:rPr>
        <w:t xml:space="preserve">Kainos privalo būti nurodytos </w:t>
      </w:r>
      <w:r w:rsidR="00616A7B" w:rsidRPr="007F6AD6">
        <w:rPr>
          <w:rFonts w:ascii="Cambria" w:hAnsi="Cambria" w:cs="Times New Roman"/>
          <w:b/>
          <w:bCs/>
          <w:noProof/>
          <w:color w:val="auto"/>
          <w:sz w:val="20"/>
          <w:szCs w:val="20"/>
          <w:shd w:val="clear" w:color="auto" w:fill="D9D9D9" w:themeFill="background1" w:themeFillShade="D9"/>
          <w:lang w:val="lt-LT"/>
        </w:rPr>
        <w:t>eurais (EUR)</w:t>
      </w:r>
      <w:r w:rsidR="00616A7B" w:rsidRPr="007F6AD6">
        <w:rPr>
          <w:rFonts w:ascii="Cambria" w:hAnsi="Cambria" w:cs="Times New Roman"/>
          <w:noProof/>
          <w:color w:val="auto"/>
          <w:sz w:val="20"/>
          <w:szCs w:val="20"/>
          <w:shd w:val="clear" w:color="auto" w:fill="D9D9D9" w:themeFill="background1" w:themeFillShade="D9"/>
          <w:lang w:val="lt-LT"/>
        </w:rPr>
        <w:t>.</w:t>
      </w:r>
      <w:r w:rsidR="00616A7B" w:rsidRPr="007F6AD6">
        <w:rPr>
          <w:rFonts w:ascii="Cambria" w:hAnsi="Cambria" w:cs="Times New Roman"/>
          <w:noProof/>
          <w:color w:val="auto"/>
          <w:sz w:val="20"/>
          <w:szCs w:val="20"/>
          <w:lang w:val="lt-LT"/>
        </w:rPr>
        <w:t xml:space="preserve"> </w:t>
      </w:r>
      <w:bookmarkEnd w:id="0"/>
    </w:p>
    <w:p w:rsidR="002B57F3" w:rsidRPr="007F6AD6" w:rsidRDefault="002B57F3" w:rsidP="007F6AD6">
      <w:pPr>
        <w:tabs>
          <w:tab w:val="left" w:pos="0"/>
          <w:tab w:val="left" w:pos="1701"/>
        </w:tabs>
        <w:ind w:firstLine="567"/>
        <w:jc w:val="both"/>
        <w:rPr>
          <w:rFonts w:ascii="Cambria" w:hAnsi="Cambria"/>
          <w:noProof/>
          <w:sz w:val="20"/>
          <w:szCs w:val="20"/>
        </w:rPr>
      </w:pPr>
      <w:r w:rsidRPr="007F6AD6">
        <w:rPr>
          <w:rFonts w:ascii="Cambria" w:hAnsi="Cambria"/>
          <w:noProof/>
          <w:sz w:val="20"/>
          <w:szCs w:val="20"/>
        </w:rPr>
        <w:t>6.9.2. Jungtinės veiklos sutartis (jei taikoma);</w:t>
      </w:r>
    </w:p>
    <w:p w:rsidR="002B57F3" w:rsidRPr="007F6AD6" w:rsidRDefault="002B57F3" w:rsidP="007F6AD6">
      <w:pPr>
        <w:pStyle w:val="Body2"/>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6.9.3. Įgaliojimas pasirašyti pasiūlymą (jei taikoma);</w:t>
      </w:r>
      <w:r w:rsidRPr="007F6AD6">
        <w:rPr>
          <w:rFonts w:ascii="Cambria" w:hAnsi="Cambria" w:cs="Times New Roman"/>
          <w:noProof/>
          <w:color w:val="auto"/>
          <w:sz w:val="20"/>
          <w:szCs w:val="20"/>
          <w:lang w:val="lt-LT"/>
        </w:rPr>
        <w:tab/>
      </w:r>
    </w:p>
    <w:p w:rsidR="002B57F3" w:rsidRPr="007F6AD6" w:rsidRDefault="002B57F3" w:rsidP="007F6AD6">
      <w:pPr>
        <w:pStyle w:val="Body2"/>
        <w:tabs>
          <w:tab w:val="left" w:pos="1276"/>
        </w:tabs>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6.9.4. Galimybę pasinaudoti kitų ūkio subjektų ištekliais patvirtinantys dokumentai (jei taikoma);</w:t>
      </w:r>
    </w:p>
    <w:p w:rsidR="002B57F3" w:rsidRPr="007F6AD6" w:rsidRDefault="001D634B" w:rsidP="007F6AD6">
      <w:pPr>
        <w:pStyle w:val="Body2"/>
        <w:tabs>
          <w:tab w:val="left" w:pos="1276"/>
        </w:tabs>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6.9.6</w:t>
      </w:r>
      <w:r w:rsidR="002B57F3" w:rsidRPr="007F6AD6">
        <w:rPr>
          <w:rFonts w:ascii="Cambria" w:hAnsi="Cambria" w:cs="Times New Roman"/>
          <w:noProof/>
          <w:color w:val="auto"/>
          <w:sz w:val="20"/>
          <w:szCs w:val="20"/>
          <w:lang w:val="lt-LT"/>
        </w:rPr>
        <w:t>. Kiti kartu su pasiūlymu reikalaujami pateikti dokumentai.</w:t>
      </w:r>
    </w:p>
    <w:p w:rsidR="005706C1" w:rsidRPr="007F6AD6" w:rsidRDefault="001D634B" w:rsidP="007F6AD6">
      <w:pPr>
        <w:pStyle w:val="Body2"/>
        <w:tabs>
          <w:tab w:val="left" w:pos="1276"/>
        </w:tabs>
        <w:spacing w:after="0"/>
        <w:ind w:firstLine="567"/>
        <w:rPr>
          <w:rFonts w:ascii="Cambria" w:hAnsi="Cambria" w:cs="Times New Roman"/>
          <w:noProof/>
          <w:sz w:val="20"/>
          <w:szCs w:val="20"/>
          <w:lang w:val="lt-LT"/>
        </w:rPr>
      </w:pPr>
      <w:r w:rsidRPr="007F6AD6">
        <w:rPr>
          <w:rFonts w:ascii="Cambria" w:hAnsi="Cambria" w:cs="Times New Roman"/>
          <w:noProof/>
          <w:sz w:val="20"/>
          <w:szCs w:val="20"/>
          <w:lang w:val="lt-LT"/>
        </w:rPr>
        <w:t>6.9.7</w:t>
      </w:r>
      <w:r w:rsidR="005706C1" w:rsidRPr="007F6AD6">
        <w:rPr>
          <w:rFonts w:ascii="Cambria" w:hAnsi="Cambria" w:cs="Times New Roman"/>
          <w:noProof/>
          <w:sz w:val="20"/>
          <w:szCs w:val="20"/>
          <w:lang w:val="lt-LT"/>
        </w:rPr>
        <w:t>. Pasiūlymas turi būti pasirašytas kvalifikuotu elektroniniu parašu, atitinkančiu Lietuvos Respublikos elektroninio parašo įstatymo nustatytus reikalavimus.</w:t>
      </w:r>
    </w:p>
    <w:p w:rsidR="002B57F3" w:rsidRPr="007F6AD6" w:rsidRDefault="002B57F3" w:rsidP="007F6AD6">
      <w:pPr>
        <w:pStyle w:val="Body2"/>
        <w:spacing w:after="0"/>
        <w:ind w:firstLine="567"/>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6.10. Tiekėjo pasiūlymą sudaro CVP IS priemonėmis pateiktos informacijos ir dokumentų visuma.</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bCs/>
          <w:noProof/>
          <w:sz w:val="20"/>
          <w:szCs w:val="20"/>
          <w:lang w:val="lt-LT"/>
        </w:rPr>
        <w:t>6.11.</w:t>
      </w:r>
      <w:r w:rsidRPr="007F6AD6">
        <w:rPr>
          <w:rFonts w:ascii="Cambria" w:hAnsi="Cambria"/>
          <w:noProof/>
          <w:sz w:val="20"/>
          <w:szCs w:val="20"/>
          <w:lang w:val="lt-LT"/>
        </w:rPr>
        <w:t xml:space="preserve"> </w:t>
      </w:r>
      <w:r w:rsidRPr="007F6AD6">
        <w:rPr>
          <w:rFonts w:ascii="Cambria" w:hAnsi="Cambria" w:cs="Times New Roman"/>
          <w:noProof/>
          <w:sz w:val="20"/>
          <w:szCs w:val="20"/>
          <w:lang w:val="lt-LT"/>
        </w:rPr>
        <w:t>Tiekėjai pasiūlyme turi nurodyti, kokia pasiūlyme pateikta informacija yra konfidenciali. Konfidencialia informacija gali būti, įskaitant, bet ja neapsiribojant, komercinė (gamybinė) paslaptis ir konfidencialieji pasiūlymų aspektai. Konfidencialia negalima laikyti informacijos nurodytos Viešųjų pirkimų įstatyme 20 str. 2 d.:</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1) jeigu tai pažeistų įstatymus, nustatančius informacijos atskleidimo ar teisės gauti informaciją reikalavimus, ir šių įstatymų įgyvendinamuosius teisės aktus;</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2) jeigu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4) informacija apie pasitelktus ūkio subjektus, kurių pajėgumais remiasi tiekėjas, ir subtiekėjus – tuo atveju, kai ši informacija reikalinga tiekėjui jo teisėtiems interesams ginti.</w:t>
      </w:r>
    </w:p>
    <w:p w:rsidR="002B57F3" w:rsidRPr="007F6AD6" w:rsidRDefault="002B57F3" w:rsidP="007F6AD6">
      <w:pPr>
        <w:pStyle w:val="Body2"/>
        <w:ind w:firstLine="567"/>
        <w:rPr>
          <w:rFonts w:ascii="Cambria" w:hAnsi="Cambria" w:cs="Times New Roman"/>
          <w:noProof/>
          <w:sz w:val="20"/>
          <w:szCs w:val="20"/>
          <w:lang w:val="lt-LT"/>
        </w:rPr>
      </w:pPr>
      <w:r w:rsidRPr="007F6AD6">
        <w:rPr>
          <w:rFonts w:ascii="Cambria" w:hAnsi="Cambria" w:cs="Times New Roman"/>
          <w:noProof/>
          <w:sz w:val="20"/>
          <w:szCs w:val="20"/>
          <w:lang w:val="lt-LT"/>
        </w:rPr>
        <w:t>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įrodymus, laikoma, kad tokia informacija yra nekonfidenciali.</w:t>
      </w:r>
    </w:p>
    <w:p w:rsidR="002B57F3" w:rsidRPr="007F6AD6" w:rsidRDefault="002B57F3" w:rsidP="002B57F3">
      <w:pPr>
        <w:pStyle w:val="Body2"/>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 </w:t>
      </w:r>
    </w:p>
    <w:p w:rsidR="002B57F3" w:rsidRPr="007F6AD6" w:rsidRDefault="002B57F3" w:rsidP="002B57F3">
      <w:pPr>
        <w:pStyle w:val="Body2"/>
        <w:ind w:firstLine="851"/>
        <w:rPr>
          <w:rFonts w:ascii="Cambria" w:hAnsi="Cambria" w:cs="Times New Roman"/>
          <w:b/>
          <w:noProof/>
          <w:sz w:val="20"/>
          <w:szCs w:val="20"/>
          <w:lang w:val="lt-LT"/>
        </w:rPr>
      </w:pPr>
      <w:r w:rsidRPr="007F6AD6">
        <w:rPr>
          <w:rFonts w:ascii="Cambria" w:hAnsi="Cambria" w:cs="Times New Roman"/>
          <w:noProof/>
          <w:sz w:val="20"/>
          <w:szCs w:val="20"/>
          <w:lang w:val="lt-LT"/>
        </w:rPr>
        <w:t xml:space="preserve"> </w:t>
      </w:r>
      <w:r w:rsidRPr="007F6AD6">
        <w:rPr>
          <w:rFonts w:ascii="Cambria" w:hAnsi="Cambria" w:cs="Times New Roman"/>
          <w:b/>
          <w:noProof/>
          <w:sz w:val="20"/>
          <w:szCs w:val="20"/>
          <w:lang w:val="lt-LT"/>
        </w:rPr>
        <w:t>SVARBU: Perkančioji organizacija pasilieka teisę viešinti visus teikėjo pasiūlymo dokumentus, kurie nepažymėti „Konfidencialu“ ir kurie nebus faile (-uose) pažymėti žodžiu „Konfidencialu“.</w:t>
      </w:r>
    </w:p>
    <w:p w:rsidR="002B57F3" w:rsidRPr="007F6AD6" w:rsidRDefault="002B57F3" w:rsidP="002B57F3">
      <w:pPr>
        <w:pStyle w:val="ListParagraph"/>
        <w:tabs>
          <w:tab w:val="left" w:pos="1276"/>
        </w:tabs>
        <w:suppressAutoHyphens w:val="0"/>
        <w:ind w:left="0" w:firstLine="851"/>
        <w:jc w:val="both"/>
        <w:rPr>
          <w:rFonts w:ascii="Cambria" w:eastAsia="Calibri" w:hAnsi="Cambria"/>
          <w:noProof/>
          <w:sz w:val="20"/>
          <w:szCs w:val="20"/>
        </w:rPr>
      </w:pPr>
      <w:r w:rsidRPr="007F6AD6">
        <w:rPr>
          <w:rFonts w:ascii="Cambria" w:hAnsi="Cambria"/>
          <w:noProof/>
          <w:sz w:val="20"/>
          <w:szCs w:val="20"/>
          <w:lang w:eastAsia="lt-LT"/>
        </w:rPr>
        <w:t>6.12.</w:t>
      </w:r>
      <w:r w:rsidRPr="007F6AD6">
        <w:rPr>
          <w:rFonts w:ascii="Cambria" w:hAnsi="Cambria"/>
          <w:b/>
          <w:noProof/>
          <w:sz w:val="20"/>
          <w:szCs w:val="20"/>
          <w:lang w:eastAsia="lt-LT"/>
        </w:rPr>
        <w:t xml:space="preserve"> </w:t>
      </w:r>
      <w:r w:rsidRPr="007F6AD6">
        <w:rPr>
          <w:rFonts w:ascii="Cambria" w:eastAsia="Calibri" w:hAnsi="Cambria"/>
          <w:noProof/>
          <w:sz w:val="20"/>
          <w:szCs w:val="20"/>
        </w:rPr>
        <w:t>Tiekėjas iki galutinio pasiūlymo pateikimo termino turi teisę atsiimti bei pakeisti  savo pasiūlymą pateiktą CVP IS priemonėmis. Norėdamas vėl pateikti atsiimtą ir pakeistą pasiūlymą, tiekėjas turi jį pateikti iš naujo.</w:t>
      </w:r>
    </w:p>
    <w:p w:rsidR="002B57F3" w:rsidRPr="007F6AD6" w:rsidRDefault="002B57F3" w:rsidP="002B57F3">
      <w:pPr>
        <w:jc w:val="both"/>
        <w:rPr>
          <w:rFonts w:ascii="Cambria" w:hAnsi="Cambria"/>
          <w:noProof/>
          <w:sz w:val="20"/>
          <w:szCs w:val="20"/>
        </w:rPr>
      </w:pPr>
    </w:p>
    <w:p w:rsidR="002B57F3" w:rsidRPr="007F6AD6" w:rsidRDefault="002B57F3" w:rsidP="002B57F3">
      <w:pPr>
        <w:ind w:firstLine="851"/>
        <w:jc w:val="center"/>
        <w:rPr>
          <w:rFonts w:ascii="Cambria" w:hAnsi="Cambria"/>
          <w:b/>
          <w:noProof/>
          <w:sz w:val="20"/>
          <w:szCs w:val="20"/>
        </w:rPr>
      </w:pPr>
      <w:r w:rsidRPr="007F6AD6">
        <w:rPr>
          <w:rFonts w:ascii="Cambria" w:hAnsi="Cambria"/>
          <w:b/>
          <w:noProof/>
          <w:sz w:val="20"/>
          <w:szCs w:val="20"/>
        </w:rPr>
        <w:t>VII. PASIŪLYMŲ ŠIFRAVIMAS</w:t>
      </w:r>
    </w:p>
    <w:p w:rsidR="002B57F3" w:rsidRPr="007F6AD6" w:rsidRDefault="002B57F3" w:rsidP="002B57F3">
      <w:pPr>
        <w:ind w:firstLine="851"/>
        <w:jc w:val="center"/>
        <w:rPr>
          <w:rFonts w:ascii="Cambria" w:hAnsi="Cambria"/>
          <w:b/>
          <w:noProof/>
          <w:sz w:val="20"/>
          <w:szCs w:val="20"/>
        </w:rPr>
      </w:pPr>
    </w:p>
    <w:p w:rsidR="002B57F3" w:rsidRPr="007F6AD6" w:rsidRDefault="002B57F3" w:rsidP="002B57F3">
      <w:pPr>
        <w:tabs>
          <w:tab w:val="left" w:pos="993"/>
        </w:tabs>
        <w:ind w:firstLine="851"/>
        <w:jc w:val="both"/>
        <w:rPr>
          <w:rFonts w:ascii="Cambria" w:hAnsi="Cambria"/>
          <w:noProof/>
          <w:sz w:val="20"/>
          <w:szCs w:val="20"/>
        </w:rPr>
      </w:pPr>
      <w:r w:rsidRPr="007F6AD6">
        <w:rPr>
          <w:rFonts w:ascii="Cambria" w:hAnsi="Cambria"/>
          <w:noProof/>
          <w:sz w:val="20"/>
          <w:szCs w:val="20"/>
        </w:rPr>
        <w:t>7.1.  Tiekėjo teikiamas pasiūlymas gali būti užšifruojamas. Tiekėjas, nusprendęs pateikti užšifruotą pasiūlymą, turi:</w:t>
      </w:r>
    </w:p>
    <w:p w:rsidR="002B57F3" w:rsidRPr="007F6AD6" w:rsidRDefault="002B57F3" w:rsidP="002B57F3">
      <w:pPr>
        <w:pStyle w:val="ListParagraph"/>
        <w:numPr>
          <w:ilvl w:val="0"/>
          <w:numId w:val="5"/>
        </w:numPr>
        <w:tabs>
          <w:tab w:val="left" w:pos="1134"/>
          <w:tab w:val="left" w:pos="1418"/>
        </w:tabs>
        <w:suppressAutoHyphens w:val="0"/>
        <w:ind w:left="0" w:firstLine="1134"/>
        <w:jc w:val="both"/>
        <w:rPr>
          <w:rFonts w:ascii="Cambria" w:hAnsi="Cambria"/>
          <w:noProof/>
          <w:sz w:val="20"/>
          <w:szCs w:val="20"/>
        </w:rPr>
      </w:pPr>
      <w:r w:rsidRPr="007F6AD6">
        <w:rPr>
          <w:rFonts w:ascii="Cambria" w:hAnsi="Cambria"/>
          <w:noProof/>
          <w:sz w:val="20"/>
          <w:szCs w:val="20"/>
          <w:u w:val="single"/>
        </w:rPr>
        <w:t xml:space="preserve">iki </w:t>
      </w:r>
      <w:r w:rsidRPr="007F6AD6">
        <w:rPr>
          <w:rFonts w:ascii="Cambria" w:hAnsi="Cambria"/>
          <w:b/>
          <w:noProof/>
          <w:sz w:val="20"/>
          <w:szCs w:val="20"/>
          <w:u w:val="single"/>
        </w:rPr>
        <w:t>pasiūlymų pateikimo termino pabaigos</w:t>
      </w:r>
      <w:r w:rsidRPr="007F6AD6">
        <w:rPr>
          <w:rFonts w:ascii="Cambria" w:hAnsi="Cambria"/>
          <w:b/>
          <w:noProof/>
          <w:sz w:val="20"/>
          <w:szCs w:val="20"/>
        </w:rPr>
        <w:t xml:space="preserve"> </w:t>
      </w:r>
      <w:r w:rsidRPr="007F6AD6">
        <w:rPr>
          <w:rFonts w:ascii="Cambria" w:hAnsi="Cambria"/>
          <w:noProof/>
          <w:sz w:val="20"/>
          <w:szCs w:val="20"/>
        </w:rPr>
        <w:t xml:space="preserve">naudodamasis CVP IS priemonėmis </w:t>
      </w:r>
      <w:r w:rsidRPr="007F6AD6">
        <w:rPr>
          <w:rFonts w:ascii="Cambria" w:hAnsi="Cambria"/>
          <w:iCs/>
          <w:noProof/>
          <w:sz w:val="20"/>
          <w:szCs w:val="20"/>
        </w:rPr>
        <w:t xml:space="preserve">pateikti užšifruotą pasiūlymą (užšifruojamas </w:t>
      </w:r>
      <w:r w:rsidRPr="007F6AD6">
        <w:rPr>
          <w:rFonts w:ascii="Cambria" w:hAnsi="Cambria"/>
          <w:noProof/>
          <w:sz w:val="20"/>
          <w:szCs w:val="20"/>
        </w:rPr>
        <w:t>visas pasiūlymas arba pasiūlymo dokumentas, kuriame nurodyta pasiūlymo kaina)</w:t>
      </w:r>
      <w:r w:rsidRPr="007F6AD6">
        <w:rPr>
          <w:rFonts w:ascii="Cambria" w:hAnsi="Cambria"/>
          <w:iCs/>
          <w:noProof/>
          <w:sz w:val="20"/>
          <w:szCs w:val="20"/>
        </w:rPr>
        <w:t xml:space="preserve">. </w:t>
      </w:r>
    </w:p>
    <w:p w:rsidR="002B57F3" w:rsidRPr="007F6AD6" w:rsidRDefault="002B57F3" w:rsidP="002B57F3">
      <w:pPr>
        <w:pStyle w:val="ListParagraph"/>
        <w:widowControl w:val="0"/>
        <w:numPr>
          <w:ilvl w:val="0"/>
          <w:numId w:val="5"/>
        </w:numPr>
        <w:tabs>
          <w:tab w:val="left" w:pos="855"/>
          <w:tab w:val="left" w:pos="1418"/>
        </w:tabs>
        <w:ind w:left="0" w:firstLine="1134"/>
        <w:jc w:val="both"/>
        <w:rPr>
          <w:rFonts w:ascii="Cambria" w:hAnsi="Cambria"/>
          <w:iCs/>
          <w:noProof/>
          <w:color w:val="000000"/>
          <w:sz w:val="20"/>
          <w:szCs w:val="20"/>
        </w:rPr>
      </w:pPr>
      <w:r w:rsidRPr="007F6AD6">
        <w:rPr>
          <w:rFonts w:ascii="Cambria" w:hAnsi="Cambria"/>
          <w:b/>
          <w:noProof/>
          <w:sz w:val="20"/>
          <w:szCs w:val="20"/>
          <w:u w:val="single"/>
        </w:rPr>
        <w:t>iki vokų atplėšimo procedūros (posėdžio) pradžios</w:t>
      </w:r>
      <w:r w:rsidRPr="007F6AD6">
        <w:rPr>
          <w:rFonts w:ascii="Cambria" w:hAnsi="Cambria"/>
          <w:b/>
          <w:noProof/>
          <w:sz w:val="20"/>
          <w:szCs w:val="20"/>
        </w:rPr>
        <w:t xml:space="preserve"> </w:t>
      </w:r>
      <w:r w:rsidRPr="007F6AD6">
        <w:rPr>
          <w:rFonts w:ascii="Cambria" w:hAnsi="Cambria"/>
          <w:b/>
          <w:noProof/>
          <w:sz w:val="20"/>
          <w:szCs w:val="20"/>
          <w:u w:val="single"/>
        </w:rPr>
        <w:t>CVP IS susirašinėjimo priemonėmis</w:t>
      </w:r>
      <w:r w:rsidRPr="007F6AD6">
        <w:rPr>
          <w:rFonts w:ascii="Cambria" w:hAnsi="Cambria"/>
          <w:noProof/>
          <w:sz w:val="20"/>
          <w:szCs w:val="20"/>
        </w:rPr>
        <w:t xml:space="preserve"> pateikti slaptažodį,  su kuriuo perkančioji organizacija galės iššifruoti pateiktą pasiūlymą. </w:t>
      </w:r>
      <w:r w:rsidRPr="007F6AD6">
        <w:rPr>
          <w:rFonts w:ascii="Cambria" w:hAnsi="Cambria"/>
          <w:noProof/>
          <w:sz w:val="20"/>
          <w:szCs w:val="20"/>
          <w:lang w:eastAsia="lt-LT"/>
        </w:rPr>
        <w:t>Iškilus CVP IS techninėms problemoms, kai tiekėjas neturi galimybės pateikti slaptažodžio per CVP IS susirašinėjimo priemonę, tiekėjas turi teisę slaptažodį pateikti kitomis priemonėmis pasirinktinai: perkančiosios organizacijos oficialiu elektroniniu paštu (</w:t>
      </w:r>
      <w:hyperlink r:id="rId10" w:history="1">
        <w:r w:rsidR="00373E83" w:rsidRPr="007F6AD6">
          <w:rPr>
            <w:rStyle w:val="Hyperlink"/>
            <w:rFonts w:ascii="Cambria" w:eastAsia="Andale Sans UI" w:hAnsi="Cambria"/>
            <w:noProof/>
            <w:sz w:val="20"/>
            <w:szCs w:val="20"/>
          </w:rPr>
          <w:t>Karina.Gudaviciute@kaunoklinikos.lt</w:t>
        </w:r>
      </w:hyperlink>
      <w:r w:rsidR="00373E83" w:rsidRPr="007F6AD6">
        <w:rPr>
          <w:rFonts w:ascii="Cambria" w:hAnsi="Cambria"/>
          <w:noProof/>
          <w:sz w:val="20"/>
          <w:szCs w:val="20"/>
        </w:rPr>
        <w:t>.)</w:t>
      </w:r>
      <w:r w:rsidRPr="007F6AD6">
        <w:rPr>
          <w:rFonts w:ascii="Cambria" w:hAnsi="Cambria"/>
          <w:noProof/>
          <w:sz w:val="20"/>
          <w:szCs w:val="20"/>
          <w:lang w:eastAsia="lt-LT"/>
        </w:rPr>
        <w:t xml:space="preserve">faksu arba raštu. Tokiu atveju tiekėjas turėtų būti aktyvus ir įsitikinti, kad pateiktas slaptažodis laiku pasiekė adresatą (pavyzdžiui, susisiekęs su perkančiąja </w:t>
      </w:r>
      <w:r w:rsidRPr="007F6AD6">
        <w:rPr>
          <w:rFonts w:ascii="Cambria" w:hAnsi="Cambria"/>
          <w:noProof/>
          <w:sz w:val="20"/>
          <w:szCs w:val="20"/>
          <w:lang w:eastAsia="lt-LT"/>
        </w:rPr>
        <w:lastRenderedPageBreak/>
        <w:t xml:space="preserve">organizacija oficialiu jos telefonu ir (arba) kitais būdais). </w:t>
      </w:r>
    </w:p>
    <w:p w:rsidR="00AA54CE" w:rsidRPr="007F6AD6" w:rsidRDefault="002B57F3" w:rsidP="005C587B">
      <w:pPr>
        <w:pStyle w:val="Heading2"/>
        <w:numPr>
          <w:ilvl w:val="0"/>
          <w:numId w:val="0"/>
        </w:numPr>
        <w:tabs>
          <w:tab w:val="left" w:pos="851"/>
        </w:tabs>
        <w:suppressAutoHyphens w:val="0"/>
        <w:ind w:firstLine="851"/>
        <w:jc w:val="both"/>
        <w:rPr>
          <w:rFonts w:ascii="Cambria" w:hAnsi="Cambria"/>
          <w:b w:val="0"/>
          <w:noProof/>
          <w:sz w:val="20"/>
          <w:szCs w:val="20"/>
          <w:lang w:eastAsia="lt-LT"/>
        </w:rPr>
      </w:pPr>
      <w:r w:rsidRPr="007F6AD6">
        <w:rPr>
          <w:rFonts w:ascii="Cambria" w:hAnsi="Cambria"/>
          <w:b w:val="0"/>
          <w:noProof/>
          <w:sz w:val="20"/>
          <w:szCs w:val="20"/>
          <w:lang w:eastAsia="lt-LT"/>
        </w:rPr>
        <w:t>7.2. Tiekėjui užšifravus visą pasiūlymą ir i</w:t>
      </w:r>
      <w:r w:rsidRPr="007F6AD6">
        <w:rPr>
          <w:rFonts w:ascii="Cambria" w:hAnsi="Cambria"/>
          <w:b w:val="0"/>
          <w:noProof/>
          <w:sz w:val="20"/>
          <w:szCs w:val="20"/>
        </w:rPr>
        <w:t>ki vokų atplėšimo</w:t>
      </w:r>
      <w:r w:rsidRPr="007F6AD6">
        <w:rPr>
          <w:rFonts w:ascii="Cambria" w:hAnsi="Cambria"/>
          <w:b w:val="0"/>
          <w:noProof/>
          <w:sz w:val="20"/>
          <w:szCs w:val="20"/>
          <w:lang w:eastAsia="lt-LT"/>
        </w:rPr>
        <w:t xml:space="preserve">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Pr="007F6AD6">
        <w:rPr>
          <w:rFonts w:ascii="Cambria" w:hAnsi="Cambria"/>
          <w:b w:val="0"/>
          <w:noProof/>
          <w:sz w:val="20"/>
          <w:szCs w:val="20"/>
        </w:rPr>
        <w:t>neatitinkantį pirkimo dokumentuose nustatytų reikalavimų (tiekėjas nepateikė pasiūlymo kainos)</w:t>
      </w:r>
      <w:r w:rsidRPr="007F6AD6">
        <w:rPr>
          <w:rFonts w:ascii="Cambria" w:hAnsi="Cambria"/>
          <w:b w:val="0"/>
          <w:noProof/>
          <w:sz w:val="20"/>
          <w:szCs w:val="20"/>
          <w:lang w:eastAsia="lt-LT"/>
        </w:rPr>
        <w:t>;</w:t>
      </w:r>
    </w:p>
    <w:p w:rsidR="00AA54CE" w:rsidRPr="007F6AD6" w:rsidRDefault="00AA54CE" w:rsidP="00AA54CE">
      <w:pPr>
        <w:rPr>
          <w:noProof/>
          <w:sz w:val="20"/>
          <w:szCs w:val="20"/>
          <w:lang w:eastAsia="lt-LT"/>
        </w:rPr>
      </w:pPr>
    </w:p>
    <w:p w:rsidR="002B57F3" w:rsidRPr="007F6AD6" w:rsidRDefault="002B57F3" w:rsidP="002B57F3">
      <w:pPr>
        <w:pStyle w:val="Heading2"/>
        <w:numPr>
          <w:ilvl w:val="0"/>
          <w:numId w:val="0"/>
        </w:numPr>
        <w:tabs>
          <w:tab w:val="left" w:pos="1296"/>
        </w:tabs>
        <w:ind w:left="1080"/>
        <w:jc w:val="center"/>
        <w:rPr>
          <w:rFonts w:ascii="Cambria" w:hAnsi="Cambria"/>
          <w:noProof/>
          <w:sz w:val="20"/>
          <w:szCs w:val="20"/>
        </w:rPr>
      </w:pPr>
      <w:r w:rsidRPr="007F6AD6">
        <w:rPr>
          <w:rFonts w:ascii="Cambria" w:hAnsi="Cambria"/>
          <w:noProof/>
          <w:sz w:val="20"/>
          <w:szCs w:val="20"/>
        </w:rPr>
        <w:t>VIII.</w:t>
      </w:r>
      <w:r w:rsidRPr="007F6AD6">
        <w:rPr>
          <w:rFonts w:ascii="Cambria" w:eastAsia="Times New Roman" w:hAnsi="Cambria"/>
          <w:noProof/>
          <w:sz w:val="20"/>
          <w:szCs w:val="20"/>
        </w:rPr>
        <w:t xml:space="preserve"> </w:t>
      </w:r>
      <w:r w:rsidRPr="007F6AD6">
        <w:rPr>
          <w:rFonts w:ascii="Cambria" w:hAnsi="Cambria"/>
          <w:noProof/>
          <w:sz w:val="20"/>
          <w:szCs w:val="20"/>
        </w:rPr>
        <w:t>PASIŪLYMŲ</w:t>
      </w:r>
      <w:r w:rsidRPr="007F6AD6">
        <w:rPr>
          <w:rFonts w:ascii="Cambria" w:eastAsia="Times New Roman" w:hAnsi="Cambria"/>
          <w:noProof/>
          <w:sz w:val="20"/>
          <w:szCs w:val="20"/>
        </w:rPr>
        <w:t xml:space="preserve"> </w:t>
      </w:r>
      <w:r w:rsidRPr="007F6AD6">
        <w:rPr>
          <w:rFonts w:ascii="Cambria" w:hAnsi="Cambria"/>
          <w:noProof/>
          <w:sz w:val="20"/>
          <w:szCs w:val="20"/>
        </w:rPr>
        <w:t>GALIOJIMO</w:t>
      </w:r>
      <w:r w:rsidRPr="007F6AD6">
        <w:rPr>
          <w:rFonts w:ascii="Cambria" w:eastAsia="Times New Roman" w:hAnsi="Cambria"/>
          <w:noProof/>
          <w:sz w:val="20"/>
          <w:szCs w:val="20"/>
        </w:rPr>
        <w:t xml:space="preserve"> </w:t>
      </w:r>
      <w:r w:rsidRPr="007F6AD6">
        <w:rPr>
          <w:rFonts w:ascii="Cambria" w:hAnsi="Cambria"/>
          <w:noProof/>
          <w:sz w:val="20"/>
          <w:szCs w:val="20"/>
        </w:rPr>
        <w:t>UŽTIKRINIMAS</w:t>
      </w:r>
    </w:p>
    <w:p w:rsidR="002B57F3" w:rsidRPr="007F6AD6" w:rsidRDefault="002B57F3" w:rsidP="002B57F3">
      <w:pPr>
        <w:rPr>
          <w:rFonts w:ascii="Cambria" w:hAnsi="Cambria"/>
          <w:noProof/>
          <w:sz w:val="20"/>
          <w:szCs w:val="20"/>
        </w:rPr>
      </w:pPr>
    </w:p>
    <w:p w:rsidR="002B57F3" w:rsidRPr="007F6AD6" w:rsidRDefault="002B57F3" w:rsidP="002B57F3">
      <w:pPr>
        <w:pStyle w:val="Heading2"/>
        <w:numPr>
          <w:ilvl w:val="0"/>
          <w:numId w:val="0"/>
        </w:numPr>
        <w:tabs>
          <w:tab w:val="left" w:pos="1296"/>
        </w:tabs>
        <w:ind w:firstLine="851"/>
        <w:jc w:val="left"/>
        <w:rPr>
          <w:rFonts w:ascii="Cambria" w:hAnsi="Cambria"/>
          <w:b w:val="0"/>
          <w:noProof/>
          <w:color w:val="000000"/>
          <w:sz w:val="20"/>
          <w:szCs w:val="20"/>
        </w:rPr>
      </w:pPr>
      <w:r w:rsidRPr="007F6AD6">
        <w:rPr>
          <w:rFonts w:ascii="Cambria" w:hAnsi="Cambria"/>
          <w:b w:val="0"/>
          <w:noProof/>
          <w:color w:val="000000"/>
          <w:sz w:val="20"/>
          <w:szCs w:val="20"/>
        </w:rPr>
        <w:t>8.1.</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Perkančioji</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organizacija</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nereikalauja</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pasiūlymo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galiojimo</w:t>
      </w:r>
      <w:r w:rsidRPr="007F6AD6">
        <w:rPr>
          <w:rFonts w:ascii="Cambria" w:eastAsia="Times New Roman" w:hAnsi="Cambria"/>
          <w:b w:val="0"/>
          <w:noProof/>
          <w:color w:val="000000"/>
          <w:sz w:val="20"/>
          <w:szCs w:val="20"/>
        </w:rPr>
        <w:t xml:space="preserve"> </w:t>
      </w:r>
      <w:r w:rsidRPr="007F6AD6">
        <w:rPr>
          <w:rFonts w:ascii="Cambria" w:hAnsi="Cambria"/>
          <w:b w:val="0"/>
          <w:noProof/>
          <w:color w:val="000000"/>
          <w:sz w:val="20"/>
          <w:szCs w:val="20"/>
        </w:rPr>
        <w:t>užtikrinimo.</w:t>
      </w:r>
      <w:bookmarkStart w:id="1" w:name="_Toc488306769"/>
    </w:p>
    <w:p w:rsidR="002B57F3" w:rsidRPr="007F6AD6" w:rsidRDefault="002B57F3" w:rsidP="002B57F3">
      <w:pPr>
        <w:rPr>
          <w:rFonts w:ascii="Cambria" w:hAnsi="Cambria"/>
          <w:noProof/>
          <w:sz w:val="20"/>
          <w:szCs w:val="20"/>
        </w:rPr>
      </w:pPr>
    </w:p>
    <w:p w:rsidR="002B57F3" w:rsidRPr="007F6AD6" w:rsidRDefault="002B57F3" w:rsidP="002B57F3">
      <w:pPr>
        <w:pStyle w:val="Heading1"/>
        <w:spacing w:before="0"/>
        <w:jc w:val="center"/>
        <w:rPr>
          <w:noProof/>
          <w:color w:val="auto"/>
          <w:sz w:val="20"/>
          <w:szCs w:val="20"/>
        </w:rPr>
      </w:pPr>
      <w:r w:rsidRPr="007F6AD6">
        <w:rPr>
          <w:noProof/>
          <w:color w:val="auto"/>
          <w:sz w:val="20"/>
          <w:szCs w:val="20"/>
        </w:rPr>
        <w:t>IX. PIRKIMO SĄLYGŲ PAAIŠKINIMAS IR PATIKSLINIMAS</w:t>
      </w:r>
      <w:bookmarkEnd w:id="1"/>
    </w:p>
    <w:p w:rsidR="002B57F3" w:rsidRPr="007F6AD6" w:rsidRDefault="002B57F3" w:rsidP="002B57F3">
      <w:pPr>
        <w:rPr>
          <w:rFonts w:ascii="Cambria" w:hAnsi="Cambria"/>
          <w:noProof/>
          <w:sz w:val="20"/>
          <w:szCs w:val="20"/>
        </w:rPr>
      </w:pP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 xml:space="preserve">9.1. Tiekėjas tik CVP IS susirašinėjimo priemonėmis gali prašyti, kad perkančioji organizacija paaiškintų ar pataisytų pirkimo dokumentus. </w:t>
      </w:r>
    </w:p>
    <w:p w:rsidR="002B57F3" w:rsidRPr="007F6AD6" w:rsidRDefault="002B57F3" w:rsidP="002B57F3">
      <w:pPr>
        <w:pStyle w:val="Body2"/>
        <w:tabs>
          <w:tab w:val="left" w:pos="851"/>
        </w:tabs>
        <w:spacing w:after="0"/>
        <w:rPr>
          <w:rFonts w:ascii="Cambria" w:hAnsi="Cambria" w:cs="Times New Roman"/>
          <w:noProof/>
          <w:color w:val="auto"/>
          <w:sz w:val="20"/>
          <w:szCs w:val="20"/>
          <w:lang w:val="lt-LT"/>
        </w:rPr>
      </w:pPr>
      <w:r w:rsidRPr="007F6AD6">
        <w:rPr>
          <w:rFonts w:ascii="Cambria" w:hAnsi="Cambria" w:cs="Times New Roman"/>
          <w:noProof/>
          <w:sz w:val="20"/>
          <w:szCs w:val="20"/>
          <w:lang w:val="lt-LT"/>
        </w:rPr>
        <w:tab/>
        <w:t xml:space="preserve">9.2. Perkančioji organizacija atsako tik CVP IS susirašinėjimo priemonėmis į kiekvieną </w:t>
      </w:r>
      <w:r w:rsidRPr="007F6AD6">
        <w:rPr>
          <w:rFonts w:ascii="Cambria" w:hAnsi="Cambria" w:cs="Times New Roman"/>
          <w:noProof/>
          <w:color w:val="auto"/>
          <w:sz w:val="20"/>
          <w:szCs w:val="20"/>
          <w:lang w:val="lt-LT"/>
        </w:rPr>
        <w:t xml:space="preserve">tiekėjo rašytinį prašymą dėl pirkimo dokumentų, jei prašymas yra pateiktas likus ne mažiau kaip </w:t>
      </w:r>
      <w:r w:rsidRPr="007F6AD6">
        <w:rPr>
          <w:rFonts w:ascii="Cambria" w:hAnsi="Cambria" w:cs="Times New Roman"/>
          <w:b/>
          <w:noProof/>
          <w:color w:val="auto"/>
          <w:sz w:val="20"/>
          <w:szCs w:val="20"/>
          <w:lang w:val="lt-LT"/>
        </w:rPr>
        <w:t>2</w:t>
      </w:r>
      <w:r w:rsidRPr="007F6AD6">
        <w:rPr>
          <w:rFonts w:ascii="Cambria" w:hAnsi="Cambria" w:cs="Times New Roman"/>
          <w:noProof/>
          <w:color w:val="auto"/>
          <w:sz w:val="20"/>
          <w:szCs w:val="20"/>
          <w:lang w:val="lt-LT"/>
        </w:rPr>
        <w:t xml:space="preserve"> darbo dienoms iki pasiūlymų pateikimo termino pabaigos.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color w:val="auto"/>
          <w:sz w:val="20"/>
          <w:szCs w:val="20"/>
          <w:lang w:val="lt-LT"/>
        </w:rPr>
        <w:tab/>
        <w:t xml:space="preserve">9.3. Tiekėjo prašymu, (pateiktu tik CVP IS susirašinėjimo priemonėmis) papildomi pirkimo dokumentai (paaiškinimai ar pataisymai) pateikiami CVP IS priemonėmis ne vėliau kaip likus </w:t>
      </w:r>
      <w:r w:rsidRPr="007F6AD6">
        <w:rPr>
          <w:rFonts w:ascii="Cambria" w:hAnsi="Cambria" w:cs="Times New Roman"/>
          <w:b/>
          <w:noProof/>
          <w:color w:val="auto"/>
          <w:sz w:val="20"/>
          <w:szCs w:val="20"/>
          <w:lang w:val="lt-LT"/>
        </w:rPr>
        <w:t>1</w:t>
      </w:r>
      <w:r w:rsidRPr="007F6AD6">
        <w:rPr>
          <w:rFonts w:ascii="Cambria" w:hAnsi="Cambria" w:cs="Times New Roman"/>
          <w:noProof/>
          <w:color w:val="auto"/>
          <w:sz w:val="20"/>
          <w:szCs w:val="20"/>
          <w:lang w:val="lt-LT"/>
        </w:rPr>
        <w:t xml:space="preserve"> darbo dienai iki pasiūlymų pateikimo termino pabaigos, jei jų paprašyta laiku</w:t>
      </w:r>
      <w:r w:rsidRPr="007F6AD6">
        <w:rPr>
          <w:rFonts w:ascii="Cambria" w:hAnsi="Cambria" w:cs="Times New Roman"/>
          <w:noProof/>
          <w:sz w:val="20"/>
          <w:szCs w:val="20"/>
          <w:lang w:val="lt-LT"/>
        </w:rPr>
        <w:t>. Paaiškinimai ar pataisymai yra neatsiejama pirkimo dokumentų dalis.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9.5. Nesibaigus pirkimo pasiūlymų pateikimo terminui, perkančioji organizacija savo iniciatyva gali paaiškinti (pataisyti) pirkimo dokumentus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9.7. Bet kokia informacija, konkurso sąlygų paaiškinimai, pranešimai ar kitas perkančiosios organizacijos ir tiekėjo susirašinėjimas yra vykdomas tik CVP IS susirašinėjimo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9.8. Perkančioji organizacija neketina rengti susitikimų su tiekėjais dėl pirkimo dokumentų paaiškinimų.</w:t>
      </w:r>
    </w:p>
    <w:p w:rsidR="002B57F3" w:rsidRPr="007F6AD6" w:rsidRDefault="002B57F3" w:rsidP="002B57F3">
      <w:pPr>
        <w:rPr>
          <w:rFonts w:ascii="Cambria" w:hAnsi="Cambria"/>
          <w:noProof/>
          <w:sz w:val="20"/>
          <w:szCs w:val="20"/>
        </w:rPr>
      </w:pPr>
    </w:p>
    <w:p w:rsidR="002B57F3" w:rsidRPr="007F6AD6" w:rsidRDefault="002B57F3" w:rsidP="002B57F3">
      <w:pPr>
        <w:widowControl w:val="0"/>
        <w:ind w:left="360"/>
        <w:jc w:val="center"/>
        <w:rPr>
          <w:rFonts w:ascii="Cambria" w:hAnsi="Cambria"/>
          <w:b/>
          <w:bCs/>
          <w:noProof/>
          <w:color w:val="000000"/>
          <w:sz w:val="20"/>
          <w:szCs w:val="20"/>
          <w:lang w:eastAsia="lt-LT"/>
        </w:rPr>
      </w:pPr>
      <w:r w:rsidRPr="007F6AD6">
        <w:rPr>
          <w:rFonts w:ascii="Cambria" w:hAnsi="Cambria"/>
          <w:b/>
          <w:noProof/>
          <w:color w:val="000000"/>
          <w:sz w:val="20"/>
          <w:szCs w:val="20"/>
          <w:lang w:eastAsia="lt-LT"/>
        </w:rPr>
        <w:t>X. SUSIPAŽINIMO SU PATEIKTAIS PASIŪLYMAIS</w:t>
      </w:r>
      <w:r w:rsidRPr="007F6AD6">
        <w:rPr>
          <w:rFonts w:ascii="Cambria" w:hAnsi="Cambria"/>
          <w:b/>
          <w:bCs/>
          <w:noProof/>
          <w:color w:val="000000"/>
          <w:sz w:val="20"/>
          <w:szCs w:val="20"/>
          <w:lang w:eastAsia="lt-LT"/>
        </w:rPr>
        <w:t xml:space="preserve"> IR VERTINIMO PROCEDŪRA</w:t>
      </w:r>
    </w:p>
    <w:p w:rsidR="002B57F3" w:rsidRPr="007F6AD6" w:rsidRDefault="002B57F3" w:rsidP="002B57F3">
      <w:pPr>
        <w:ind w:firstLine="851"/>
        <w:jc w:val="both"/>
        <w:rPr>
          <w:rFonts w:ascii="Cambria" w:hAnsi="Cambria"/>
          <w:noProof/>
          <w:sz w:val="20"/>
          <w:szCs w:val="20"/>
        </w:rPr>
      </w:pPr>
    </w:p>
    <w:p w:rsidR="002B57F3" w:rsidRPr="007F6AD6" w:rsidRDefault="002B57F3" w:rsidP="002B57F3">
      <w:pPr>
        <w:ind w:firstLine="851"/>
        <w:jc w:val="both"/>
        <w:rPr>
          <w:rFonts w:ascii="Cambria" w:hAnsi="Cambria"/>
          <w:iCs/>
          <w:noProof/>
          <w:sz w:val="20"/>
          <w:szCs w:val="20"/>
          <w:u w:val="single"/>
        </w:rPr>
      </w:pPr>
      <w:r w:rsidRPr="007F6AD6">
        <w:rPr>
          <w:rStyle w:val="WW-DefaultParagraphFont1"/>
          <w:rFonts w:ascii="Cambria" w:eastAsia="Andale Sans UI" w:hAnsi="Cambria"/>
          <w:noProof/>
          <w:color w:val="000000"/>
          <w:lang w:eastAsia="lt-LT"/>
        </w:rPr>
        <w:t xml:space="preserve">10.1. </w:t>
      </w:r>
      <w:r w:rsidRPr="007F6AD6">
        <w:rPr>
          <w:rFonts w:ascii="Cambria" w:hAnsi="Cambria"/>
          <w:iCs/>
          <w:noProof/>
          <w:sz w:val="20"/>
          <w:szCs w:val="20"/>
        </w:rPr>
        <w:t>Susipažinimo su pasiūlymais posėdis įvyks</w:t>
      </w:r>
      <w:r w:rsidRPr="007F6AD6">
        <w:rPr>
          <w:rFonts w:ascii="Cambria" w:hAnsi="Cambria"/>
          <w:noProof/>
          <w:sz w:val="20"/>
          <w:szCs w:val="20"/>
        </w:rPr>
        <w:t xml:space="preserve"> Lietuvos sveikatos mokslų universiteto ligoninėje Kauno klinikos, Eivenių g. 2, LT-50161 Kaunas, Paslaugų centras, III aukštas, „Viešųjų pirkimų tarnyba“, posėdžių salėje, </w:t>
      </w:r>
      <w:r w:rsidRPr="007F6AD6">
        <w:rPr>
          <w:rFonts w:ascii="Cambria" w:hAnsi="Cambria"/>
          <w:b/>
          <w:iCs/>
          <w:noProof/>
          <w:sz w:val="20"/>
          <w:szCs w:val="20"/>
          <w:u w:val="single"/>
        </w:rPr>
        <w:t>202</w:t>
      </w:r>
      <w:r w:rsidR="008E3F81">
        <w:rPr>
          <w:rFonts w:ascii="Cambria" w:hAnsi="Cambria"/>
          <w:b/>
          <w:iCs/>
          <w:noProof/>
          <w:sz w:val="20"/>
          <w:szCs w:val="20"/>
          <w:u w:val="single"/>
        </w:rPr>
        <w:t>6</w:t>
      </w:r>
      <w:r w:rsidR="00D12153" w:rsidRPr="007F6AD6">
        <w:rPr>
          <w:rFonts w:ascii="Cambria" w:hAnsi="Cambria"/>
          <w:b/>
          <w:iCs/>
          <w:noProof/>
          <w:sz w:val="20"/>
          <w:szCs w:val="20"/>
          <w:u w:val="single"/>
        </w:rPr>
        <w:t xml:space="preserve"> </w:t>
      </w:r>
      <w:r w:rsidRPr="007F6AD6">
        <w:rPr>
          <w:rFonts w:ascii="Cambria" w:hAnsi="Cambria"/>
          <w:b/>
          <w:iCs/>
          <w:noProof/>
          <w:sz w:val="20"/>
          <w:szCs w:val="20"/>
          <w:u w:val="single"/>
        </w:rPr>
        <w:t xml:space="preserve">m. </w:t>
      </w:r>
      <w:r w:rsidR="008E3F81" w:rsidRPr="008E3F81">
        <w:rPr>
          <w:rStyle w:val="WW-DefaultParagraphFont1"/>
          <w:rFonts w:ascii="Cambria" w:hAnsi="Cambria"/>
          <w:b/>
          <w:bCs/>
          <w:noProof/>
          <w:color w:val="000000"/>
          <w:spacing w:val="-4"/>
          <w:u w:val="single"/>
          <w:lang w:eastAsia="lt-LT"/>
        </w:rPr>
        <w:t xml:space="preserve">vasario </w:t>
      </w:r>
      <w:r w:rsidR="000A3211">
        <w:rPr>
          <w:rStyle w:val="WW-DefaultParagraphFont1"/>
          <w:rFonts w:ascii="Cambria" w:hAnsi="Cambria"/>
          <w:b/>
          <w:bCs/>
          <w:noProof/>
          <w:color w:val="000000"/>
          <w:spacing w:val="-4"/>
          <w:u w:val="single"/>
          <w:lang w:eastAsia="lt-LT"/>
        </w:rPr>
        <w:t>26</w:t>
      </w:r>
      <w:r w:rsidR="008E3F81" w:rsidRPr="008E3F81">
        <w:rPr>
          <w:rStyle w:val="WW-DefaultParagraphFont1"/>
          <w:rFonts w:ascii="Cambria" w:hAnsi="Cambria"/>
          <w:b/>
          <w:bCs/>
          <w:noProof/>
          <w:color w:val="000000"/>
          <w:spacing w:val="-4"/>
          <w:u w:val="single"/>
          <w:lang w:eastAsia="lt-LT"/>
        </w:rPr>
        <w:t xml:space="preserve"> </w:t>
      </w:r>
      <w:r w:rsidRPr="007F6AD6">
        <w:rPr>
          <w:rFonts w:ascii="Cambria" w:hAnsi="Cambria"/>
          <w:b/>
          <w:iCs/>
          <w:noProof/>
          <w:sz w:val="20"/>
          <w:szCs w:val="20"/>
          <w:u w:val="single"/>
        </w:rPr>
        <w:t xml:space="preserve">d. </w:t>
      </w:r>
      <w:r w:rsidR="00B118D8" w:rsidRPr="007F6AD6">
        <w:rPr>
          <w:rFonts w:ascii="Cambria" w:hAnsi="Cambria"/>
          <w:b/>
          <w:iCs/>
          <w:noProof/>
          <w:sz w:val="20"/>
          <w:szCs w:val="20"/>
          <w:u w:val="single"/>
        </w:rPr>
        <w:t>08</w:t>
      </w:r>
      <w:r w:rsidR="00AA54CE" w:rsidRPr="007F6AD6">
        <w:rPr>
          <w:rFonts w:ascii="Cambria" w:hAnsi="Cambria"/>
          <w:b/>
          <w:iCs/>
          <w:noProof/>
          <w:sz w:val="20"/>
          <w:szCs w:val="20"/>
          <w:u w:val="single"/>
        </w:rPr>
        <w:t xml:space="preserve"> val. 30</w:t>
      </w:r>
      <w:r w:rsidRPr="007F6AD6">
        <w:rPr>
          <w:rFonts w:ascii="Cambria" w:hAnsi="Cambria"/>
          <w:b/>
          <w:iCs/>
          <w:noProof/>
          <w:sz w:val="20"/>
          <w:szCs w:val="20"/>
          <w:u w:val="single"/>
        </w:rPr>
        <w:t xml:space="preserve"> min</w:t>
      </w:r>
      <w:r w:rsidRPr="007F6AD6">
        <w:rPr>
          <w:rFonts w:ascii="Cambria" w:hAnsi="Cambria"/>
          <w:b/>
          <w:iCs/>
          <w:noProof/>
          <w:sz w:val="20"/>
          <w:szCs w:val="20"/>
        </w:rPr>
        <w:t>.</w:t>
      </w:r>
      <w:r w:rsidRPr="007F6AD6">
        <w:rPr>
          <w:rFonts w:ascii="Cambria" w:hAnsi="Cambria"/>
          <w:iCs/>
          <w:noProof/>
          <w:sz w:val="20"/>
          <w:szCs w:val="20"/>
        </w:rPr>
        <w:t xml:space="preserve"> </w:t>
      </w:r>
      <w:r w:rsidRPr="007F6AD6">
        <w:rPr>
          <w:rFonts w:ascii="Cambria" w:hAnsi="Cambria"/>
          <w:iCs/>
          <w:noProof/>
          <w:sz w:val="20"/>
          <w:szCs w:val="20"/>
          <w:u w:val="single"/>
        </w:rPr>
        <w:t xml:space="preserve">Jei pasiūlymas teikiamas šifruotas, slaptažodis turi būti pateiktas </w:t>
      </w:r>
      <w:r w:rsidRPr="007F6AD6">
        <w:rPr>
          <w:rFonts w:ascii="Cambria" w:hAnsi="Cambria"/>
          <w:b/>
          <w:iCs/>
          <w:noProof/>
          <w:sz w:val="20"/>
          <w:szCs w:val="20"/>
          <w:u w:val="single"/>
        </w:rPr>
        <w:t>202</w:t>
      </w:r>
      <w:r w:rsidR="008E3F81">
        <w:rPr>
          <w:rFonts w:ascii="Cambria" w:hAnsi="Cambria"/>
          <w:b/>
          <w:iCs/>
          <w:noProof/>
          <w:sz w:val="20"/>
          <w:szCs w:val="20"/>
          <w:u w:val="single"/>
        </w:rPr>
        <w:t>6</w:t>
      </w:r>
      <w:r w:rsidRPr="007F6AD6">
        <w:rPr>
          <w:rFonts w:ascii="Cambria" w:hAnsi="Cambria"/>
          <w:b/>
          <w:iCs/>
          <w:noProof/>
          <w:sz w:val="20"/>
          <w:szCs w:val="20"/>
          <w:u w:val="single"/>
        </w:rPr>
        <w:t xml:space="preserve"> m</w:t>
      </w:r>
      <w:r w:rsidR="001D634B" w:rsidRPr="007F6AD6">
        <w:rPr>
          <w:rFonts w:ascii="Cambria" w:hAnsi="Cambria"/>
          <w:b/>
          <w:iCs/>
          <w:noProof/>
          <w:sz w:val="20"/>
          <w:szCs w:val="20"/>
          <w:u w:val="single"/>
        </w:rPr>
        <w:t>.</w:t>
      </w:r>
      <w:r w:rsidR="00B118D8" w:rsidRPr="007F6AD6">
        <w:rPr>
          <w:rStyle w:val="WW-DefaultParagraphFont1"/>
          <w:rFonts w:ascii="Cambria" w:hAnsi="Cambria"/>
          <w:b/>
          <w:bCs/>
          <w:noProof/>
          <w:color w:val="000000"/>
          <w:spacing w:val="-4"/>
          <w:u w:val="single"/>
          <w:lang w:eastAsia="lt-LT"/>
        </w:rPr>
        <w:t xml:space="preserve"> </w:t>
      </w:r>
      <w:r w:rsidR="008E3F81" w:rsidRPr="008E3F81">
        <w:rPr>
          <w:rStyle w:val="WW-DefaultParagraphFont1"/>
          <w:rFonts w:ascii="Cambria" w:hAnsi="Cambria"/>
          <w:b/>
          <w:bCs/>
          <w:noProof/>
          <w:color w:val="000000"/>
          <w:spacing w:val="-4"/>
          <w:u w:val="single"/>
          <w:lang w:eastAsia="lt-LT"/>
        </w:rPr>
        <w:t xml:space="preserve">vasario </w:t>
      </w:r>
      <w:r w:rsidR="000A3211">
        <w:rPr>
          <w:rStyle w:val="WW-DefaultParagraphFont1"/>
          <w:rFonts w:ascii="Cambria" w:hAnsi="Cambria"/>
          <w:b/>
          <w:bCs/>
          <w:noProof/>
          <w:color w:val="000000"/>
          <w:spacing w:val="-4"/>
          <w:u w:val="single"/>
          <w:lang w:eastAsia="lt-LT"/>
        </w:rPr>
        <w:t>26</w:t>
      </w:r>
      <w:bookmarkStart w:id="2" w:name="_GoBack"/>
      <w:bookmarkEnd w:id="2"/>
      <w:r w:rsidR="008E3F81" w:rsidRPr="008E3F81">
        <w:rPr>
          <w:rStyle w:val="WW-DefaultParagraphFont1"/>
          <w:rFonts w:ascii="Cambria" w:hAnsi="Cambria"/>
          <w:b/>
          <w:bCs/>
          <w:noProof/>
          <w:color w:val="000000"/>
          <w:spacing w:val="-4"/>
          <w:u w:val="single"/>
          <w:lang w:eastAsia="lt-LT"/>
        </w:rPr>
        <w:t xml:space="preserve"> </w:t>
      </w:r>
      <w:r w:rsidRPr="007F6AD6">
        <w:rPr>
          <w:rFonts w:ascii="Cambria" w:hAnsi="Cambria"/>
          <w:b/>
          <w:iCs/>
          <w:noProof/>
          <w:sz w:val="20"/>
          <w:szCs w:val="20"/>
          <w:u w:val="single"/>
        </w:rPr>
        <w:t>d. intervale</w:t>
      </w:r>
      <w:r w:rsidRPr="007F6AD6">
        <w:rPr>
          <w:rFonts w:ascii="Cambria" w:hAnsi="Cambria"/>
          <w:iCs/>
          <w:noProof/>
          <w:sz w:val="20"/>
          <w:szCs w:val="20"/>
          <w:u w:val="single"/>
        </w:rPr>
        <w:t xml:space="preserve"> </w:t>
      </w:r>
      <w:r w:rsidR="00B118D8" w:rsidRPr="007F6AD6">
        <w:rPr>
          <w:rFonts w:ascii="Cambria" w:hAnsi="Cambria"/>
          <w:b/>
          <w:iCs/>
          <w:noProof/>
          <w:sz w:val="20"/>
          <w:szCs w:val="20"/>
          <w:u w:val="single"/>
        </w:rPr>
        <w:t>08</w:t>
      </w:r>
      <w:r w:rsidRPr="007F6AD6">
        <w:rPr>
          <w:rFonts w:ascii="Cambria" w:hAnsi="Cambria"/>
          <w:b/>
          <w:iCs/>
          <w:noProof/>
          <w:sz w:val="20"/>
          <w:szCs w:val="20"/>
          <w:u w:val="single"/>
        </w:rPr>
        <w:t xml:space="preserve">.00 – </w:t>
      </w:r>
      <w:r w:rsidR="00B118D8" w:rsidRPr="007F6AD6">
        <w:rPr>
          <w:rFonts w:ascii="Cambria" w:hAnsi="Cambria"/>
          <w:b/>
          <w:iCs/>
          <w:noProof/>
          <w:sz w:val="20"/>
          <w:szCs w:val="20"/>
          <w:u w:val="single"/>
        </w:rPr>
        <w:t>08</w:t>
      </w:r>
      <w:r w:rsidR="00AA54CE" w:rsidRPr="007F6AD6">
        <w:rPr>
          <w:rFonts w:ascii="Cambria" w:hAnsi="Cambria"/>
          <w:b/>
          <w:iCs/>
          <w:noProof/>
          <w:sz w:val="20"/>
          <w:szCs w:val="20"/>
          <w:u w:val="single"/>
        </w:rPr>
        <w:t>.30</w:t>
      </w:r>
      <w:r w:rsidRPr="007F6AD6">
        <w:rPr>
          <w:rFonts w:ascii="Cambria" w:hAnsi="Cambria"/>
          <w:b/>
          <w:iCs/>
          <w:noProof/>
          <w:sz w:val="20"/>
          <w:szCs w:val="20"/>
          <w:u w:val="single"/>
        </w:rPr>
        <w:t xml:space="preserve"> val.</w:t>
      </w:r>
      <w:r w:rsidRPr="007F6AD6">
        <w:rPr>
          <w:rFonts w:ascii="Cambria" w:hAnsi="Cambria"/>
          <w:iCs/>
          <w:noProof/>
          <w:sz w:val="20"/>
          <w:szCs w:val="20"/>
          <w:u w:val="single"/>
        </w:rPr>
        <w:t xml:space="preserve"> (žr. VII skyrių „Pasiūlymų šifravimas“).</w:t>
      </w:r>
    </w:p>
    <w:p w:rsidR="002B57F3" w:rsidRPr="007F6AD6" w:rsidRDefault="002B57F3" w:rsidP="002B57F3">
      <w:pPr>
        <w:ind w:firstLine="851"/>
        <w:jc w:val="both"/>
        <w:rPr>
          <w:rStyle w:val="WW-DefaultParagraphFont1"/>
          <w:rFonts w:ascii="Cambria" w:eastAsia="Andale Sans UI" w:hAnsi="Cambria"/>
          <w:bCs/>
          <w:noProof/>
          <w:color w:val="000000"/>
          <w:spacing w:val="-4"/>
          <w:lang w:eastAsia="lt-LT"/>
        </w:rPr>
      </w:pPr>
      <w:r w:rsidRPr="007F6AD6">
        <w:rPr>
          <w:rStyle w:val="WW-DefaultParagraphFont1"/>
          <w:rFonts w:ascii="Cambria" w:eastAsia="Andale Sans UI" w:hAnsi="Cambria"/>
          <w:bCs/>
          <w:noProof/>
          <w:color w:val="000000"/>
          <w:spacing w:val="-4"/>
          <w:lang w:eastAsia="lt-LT"/>
        </w:rPr>
        <w:t xml:space="preserve">10.2. </w:t>
      </w:r>
      <w:r w:rsidRPr="007F6AD6">
        <w:rPr>
          <w:rStyle w:val="WW-DefaultParagraphFont1"/>
          <w:rFonts w:ascii="Cambria" w:eastAsia="Andale Sans UI" w:hAnsi="Cambria"/>
          <w:noProof/>
          <w:color w:val="000000"/>
          <w:spacing w:val="-4"/>
          <w:lang w:eastAsia="lt-LT"/>
        </w:rPr>
        <w:t xml:space="preserve">Į pirminio susipažinimo su CVP IS priemonėmis teiktais pasiūlymais procedūrą </w:t>
      </w:r>
      <w:r w:rsidRPr="007F6AD6">
        <w:rPr>
          <w:rStyle w:val="WW-DefaultParagraphFont1"/>
          <w:rFonts w:ascii="Cambria" w:eastAsia="Andale Sans UI" w:hAnsi="Cambria"/>
          <w:noProof/>
          <w:color w:val="000000"/>
          <w:spacing w:val="-4"/>
          <w:u w:val="single"/>
          <w:lang w:eastAsia="lt-LT"/>
        </w:rPr>
        <w:t>tiekėjai nekviečiami.</w:t>
      </w:r>
      <w:r w:rsidRPr="007F6AD6">
        <w:rPr>
          <w:rStyle w:val="WW-DefaultParagraphFont1"/>
          <w:rFonts w:ascii="Cambria" w:eastAsia="Andale Sans UI" w:hAnsi="Cambria"/>
          <w:noProof/>
          <w:color w:val="000000"/>
          <w:spacing w:val="-4"/>
          <w:lang w:eastAsia="lt-LT"/>
        </w:rPr>
        <w:t xml:space="preserve"> </w:t>
      </w:r>
    </w:p>
    <w:p w:rsidR="002B57F3" w:rsidRPr="007F6AD6" w:rsidRDefault="002B57F3" w:rsidP="002B57F3">
      <w:pPr>
        <w:ind w:firstLine="851"/>
        <w:jc w:val="both"/>
        <w:rPr>
          <w:rFonts w:ascii="Cambria" w:eastAsia="Andale Sans UI" w:hAnsi="Cambria"/>
          <w:noProof/>
          <w:sz w:val="20"/>
          <w:szCs w:val="20"/>
        </w:rPr>
      </w:pPr>
      <w:r w:rsidRPr="007F6AD6">
        <w:rPr>
          <w:rStyle w:val="WW-DefaultParagraphFont1"/>
          <w:rFonts w:ascii="Cambria" w:eastAsia="Andale Sans UI" w:hAnsi="Cambria"/>
          <w:noProof/>
          <w:color w:val="000000"/>
          <w:spacing w:val="-4"/>
          <w:lang w:eastAsia="lt-LT"/>
        </w:rPr>
        <w:t xml:space="preserve">10.3. </w:t>
      </w:r>
      <w:r w:rsidRPr="007F6AD6">
        <w:rPr>
          <w:rFonts w:ascii="Cambria" w:eastAsia="Andale Sans UI" w:hAnsi="Cambria"/>
          <w:noProof/>
          <w:sz w:val="20"/>
          <w:szCs w:val="20"/>
        </w:rPr>
        <w:t>Ne laiku, ar kitaip pateikti pasiūlymai, nei nurodyta šiose pirkimo sąlygose bus atmetami kaip neatitinkantys pirkimo sąlygų.</w:t>
      </w:r>
    </w:p>
    <w:p w:rsidR="002B57F3" w:rsidRPr="007F6AD6" w:rsidRDefault="002B57F3" w:rsidP="002B57F3">
      <w:pPr>
        <w:ind w:firstLine="851"/>
        <w:jc w:val="both"/>
        <w:rPr>
          <w:rStyle w:val="WW-DefaultParagraphFont1"/>
          <w:rFonts w:ascii="Cambria" w:eastAsia="Andale Sans UI" w:hAnsi="Cambria"/>
          <w:noProof/>
          <w:color w:val="000000"/>
          <w:spacing w:val="-4"/>
          <w:lang w:eastAsia="lt-LT"/>
        </w:rPr>
      </w:pPr>
    </w:p>
    <w:p w:rsidR="002B57F3" w:rsidRPr="007F6AD6" w:rsidRDefault="002B57F3" w:rsidP="002A1D5E">
      <w:pPr>
        <w:ind w:firstLine="851"/>
        <w:jc w:val="center"/>
        <w:rPr>
          <w:rStyle w:val="WW-DefaultParagraphFont1"/>
          <w:rFonts w:ascii="Cambria" w:eastAsia="Andale Sans UI" w:hAnsi="Cambria"/>
          <w:b/>
          <w:noProof/>
          <w:color w:val="000000"/>
          <w:lang w:eastAsia="lt-LT"/>
        </w:rPr>
      </w:pPr>
      <w:r w:rsidRPr="007F6AD6">
        <w:rPr>
          <w:rStyle w:val="WW-DefaultParagraphFont1"/>
          <w:rFonts w:ascii="Cambria" w:eastAsia="Andale Sans UI" w:hAnsi="Cambria"/>
          <w:b/>
          <w:noProof/>
          <w:color w:val="000000"/>
          <w:lang w:eastAsia="lt-LT"/>
        </w:rPr>
        <w:t>XI. PASIŪLYMŲ NAGRINĖJIMAS IR PASIŪLYMŲ ATMETIMO PRIEŽASTYS</w:t>
      </w:r>
    </w:p>
    <w:p w:rsidR="002B57F3" w:rsidRPr="007F6AD6" w:rsidRDefault="002B57F3" w:rsidP="002B57F3">
      <w:pPr>
        <w:rPr>
          <w:rFonts w:ascii="Cambria" w:hAnsi="Cambria"/>
          <w:noProof/>
          <w:sz w:val="20"/>
          <w:szCs w:val="20"/>
        </w:rPr>
      </w:pPr>
    </w:p>
    <w:p w:rsidR="002B57F3" w:rsidRPr="007F6AD6" w:rsidRDefault="002B57F3" w:rsidP="002B57F3">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11.1. Pateiktus pasiūlymus nagrinėja, vertina ir palygina Komisija šia tvarka:</w:t>
      </w:r>
    </w:p>
    <w:p w:rsidR="002B57F3" w:rsidRPr="007F6AD6" w:rsidRDefault="002B57F3" w:rsidP="002B57F3">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11.1.1.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p>
    <w:p w:rsidR="002B57F3" w:rsidRPr="007F6AD6" w:rsidRDefault="002B57F3" w:rsidP="002B57F3">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11.1.2. Tikrina ar tiekėjo pasiūlymas atitinka pirkimo sąlygų (dokumentų) reikalavimus (įskaitant prekių pavyzdžius, jei taikoma);</w:t>
      </w:r>
    </w:p>
    <w:p w:rsidR="001D77FD" w:rsidRPr="007F6AD6" w:rsidRDefault="002B57F3" w:rsidP="002A1D5E">
      <w:pPr>
        <w:pStyle w:val="Body2"/>
        <w:tabs>
          <w:tab w:val="left" w:pos="851"/>
        </w:tabs>
        <w:spacing w:after="0"/>
        <w:ind w:firstLine="851"/>
        <w:rPr>
          <w:rFonts w:ascii="Cambria" w:hAnsi="Cambria" w:cs="Times New Roman"/>
          <w:noProof/>
          <w:color w:val="auto"/>
          <w:sz w:val="20"/>
          <w:szCs w:val="20"/>
          <w:lang w:val="lt-LT"/>
        </w:rPr>
      </w:pPr>
      <w:r w:rsidRPr="007F6AD6">
        <w:rPr>
          <w:rFonts w:ascii="Cambria" w:hAnsi="Cambria" w:cs="Times New Roman"/>
          <w:noProof/>
          <w:color w:val="auto"/>
          <w:sz w:val="20"/>
          <w:szCs w:val="20"/>
          <w:lang w:val="lt-LT"/>
        </w:rPr>
        <w:t>11.1.3. Tikrina ar nebuvo pasiūlyta neįprastai maža kaina ir ar tiekėjas pirkimo komisijos prašymu pateikė raštišką ti</w:t>
      </w:r>
      <w:r w:rsidR="002A1D5E" w:rsidRPr="007F6AD6">
        <w:rPr>
          <w:rFonts w:ascii="Cambria" w:hAnsi="Cambria" w:cs="Times New Roman"/>
          <w:noProof/>
          <w:color w:val="auto"/>
          <w:sz w:val="20"/>
          <w:szCs w:val="20"/>
          <w:lang w:val="lt-LT"/>
        </w:rPr>
        <w:t>nkamą kainos pagrįstumo įrodymą</w:t>
      </w:r>
      <w:r w:rsidR="001D77FD" w:rsidRPr="007F6AD6">
        <w:rPr>
          <w:rFonts w:ascii="Cambria" w:hAnsi="Cambria" w:cs="Times New Roman"/>
          <w:noProof/>
          <w:color w:val="212121"/>
          <w:sz w:val="20"/>
          <w:szCs w:val="20"/>
          <w:lang w:val="lt-LT"/>
        </w:rPr>
        <w:t>.</w:t>
      </w:r>
      <w:r w:rsidR="001D77FD" w:rsidRPr="007F6AD6">
        <w:rPr>
          <w:rFonts w:ascii="Cambria" w:hAnsi="Cambria" w:cs="Times New Roman"/>
          <w:noProof/>
          <w:sz w:val="20"/>
          <w:szCs w:val="20"/>
          <w:shd w:val="clear" w:color="auto" w:fill="FFFFFF"/>
          <w:lang w:val="lt-LT"/>
        </w:rPr>
        <w:t> </w:t>
      </w:r>
    </w:p>
    <w:p w:rsidR="002B57F3" w:rsidRPr="007F6AD6" w:rsidRDefault="002B57F3" w:rsidP="002B57F3">
      <w:pPr>
        <w:widowControl w:val="0"/>
        <w:tabs>
          <w:tab w:val="left" w:pos="0"/>
          <w:tab w:val="left" w:pos="851"/>
          <w:tab w:val="left" w:pos="960"/>
        </w:tabs>
        <w:jc w:val="both"/>
        <w:rPr>
          <w:rFonts w:ascii="Cambria" w:hAnsi="Cambria"/>
          <w:noProof/>
          <w:sz w:val="20"/>
          <w:szCs w:val="20"/>
        </w:rPr>
      </w:pPr>
      <w:r w:rsidRPr="007F6AD6">
        <w:rPr>
          <w:rFonts w:ascii="Cambria" w:hAnsi="Cambria"/>
          <w:noProof/>
          <w:sz w:val="20"/>
          <w:szCs w:val="20"/>
        </w:rPr>
        <w:tab/>
        <w:t xml:space="preserve">11.2. Iškilus klausimų dėl pasiūlymų turinio ir Komisijai </w:t>
      </w:r>
      <w:r w:rsidRPr="007F6AD6">
        <w:rPr>
          <w:rFonts w:ascii="Cambria" w:hAnsi="Cambria"/>
          <w:noProof/>
          <w:sz w:val="20"/>
          <w:szCs w:val="20"/>
          <w:lang w:eastAsia="lt-LT"/>
        </w:rPr>
        <w:t xml:space="preserve">raštu </w:t>
      </w:r>
      <w:r w:rsidRPr="007F6AD6">
        <w:rPr>
          <w:rFonts w:ascii="Cambria" w:hAnsi="Cambria"/>
          <w:noProof/>
          <w:sz w:val="20"/>
          <w:szCs w:val="20"/>
        </w:rPr>
        <w:t xml:space="preserve">paprašius, dalyviai privalo per Komisijos nurodytą terminą </w:t>
      </w:r>
      <w:r w:rsidRPr="007F6AD6">
        <w:rPr>
          <w:rFonts w:ascii="Cambria" w:hAnsi="Cambria"/>
          <w:noProof/>
          <w:sz w:val="20"/>
          <w:szCs w:val="20"/>
          <w:lang w:eastAsia="lt-LT"/>
        </w:rPr>
        <w:t>CVP IS susirašinėjimo priemonėmis</w:t>
      </w:r>
      <w:r w:rsidRPr="007F6AD6">
        <w:rPr>
          <w:rFonts w:ascii="Cambria" w:hAnsi="Cambria"/>
          <w:noProof/>
          <w:sz w:val="20"/>
          <w:szCs w:val="20"/>
        </w:rPr>
        <w:t xml:space="preserve"> pateikti papildomus paaiškinimus, nekeisdami pasiūlymo esmės. Perkančioji organizacija negali prašyti, siūlyti arba leisti pakeisti pasiūlymo esmės – pakeisti kainą arba </w:t>
      </w:r>
      <w:r w:rsidRPr="007F6AD6">
        <w:rPr>
          <w:rFonts w:ascii="Cambria" w:hAnsi="Cambria"/>
          <w:noProof/>
          <w:sz w:val="20"/>
          <w:szCs w:val="20"/>
        </w:rPr>
        <w:lastRenderedPageBreak/>
        <w:t>padaryti kitų pakeitimų, dėl kurių pirkimo sąlygose nustatytų reikalavimų neatitinkantis pasiūlymas taptų juos  atitinkantis.</w:t>
      </w:r>
    </w:p>
    <w:p w:rsidR="002B57F3" w:rsidRPr="007F6AD6" w:rsidRDefault="002B57F3" w:rsidP="002B57F3">
      <w:pPr>
        <w:widowControl w:val="0"/>
        <w:tabs>
          <w:tab w:val="left" w:pos="0"/>
          <w:tab w:val="left" w:pos="960"/>
        </w:tabs>
        <w:ind w:firstLine="851"/>
        <w:jc w:val="both"/>
        <w:rPr>
          <w:rFonts w:ascii="Cambria" w:hAnsi="Cambria"/>
          <w:noProof/>
          <w:sz w:val="20"/>
          <w:szCs w:val="20"/>
        </w:rPr>
      </w:pPr>
      <w:r w:rsidRPr="007F6AD6">
        <w:rPr>
          <w:rFonts w:ascii="Cambria" w:hAnsi="Cambria"/>
          <w:noProof/>
          <w:sz w:val="20"/>
          <w:szCs w:val="20"/>
        </w:rPr>
        <w:t xml:space="preserve">11.3. Komisija, pasiūlymų vertinimo metu radusi pasiūlyme nurodytos kainos apskaičiavimo klaidų, privalo </w:t>
      </w:r>
      <w:r w:rsidRPr="007F6AD6">
        <w:rPr>
          <w:rFonts w:ascii="Cambria" w:hAnsi="Cambria"/>
          <w:noProof/>
          <w:sz w:val="20"/>
          <w:szCs w:val="20"/>
          <w:lang w:eastAsia="lt-LT"/>
        </w:rPr>
        <w:t xml:space="preserve">CVP IS susirašinėjimo priemonėmis </w:t>
      </w:r>
      <w:r w:rsidRPr="007F6AD6">
        <w:rPr>
          <w:rFonts w:ascii="Cambria" w:hAnsi="Cambria"/>
          <w:noProof/>
          <w:sz w:val="20"/>
          <w:szCs w:val="20"/>
        </w:rPr>
        <w:t xml:space="preserve">paprašyti dalyvių per jos nurodytą terminą ištaisyti pasiūlyme pastebėtas aritmetines klaidas, nekeičiant susipažinimo su pasiūlymais posėdžio metu paskelbtos kainos. Taisydamas pasiūlyme nurodytas aritmetines klaidas, dalyvis neturi teisės atsisakyti kainos sudedamųjų dalių arba papildyti kainą naujomis dalimis. </w:t>
      </w:r>
    </w:p>
    <w:p w:rsidR="002B57F3" w:rsidRPr="007F6AD6" w:rsidRDefault="002B57F3" w:rsidP="002B57F3">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11.4.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2B57F3" w:rsidRPr="007F6AD6" w:rsidRDefault="002B57F3" w:rsidP="002B57F3">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11.5. Perkančioji organizacija gali nevertinti viso tiekėjo pasiūlymo, jeigu patikrinusi jo dalį nustato, kad, vadovaujantis VPĮ reikalavimais, pasiūlymas turi būti atmestas.</w:t>
      </w:r>
    </w:p>
    <w:p w:rsidR="002B57F3" w:rsidRPr="007F6AD6" w:rsidRDefault="002B57F3" w:rsidP="002B57F3">
      <w:pPr>
        <w:pStyle w:val="Body2"/>
        <w:tabs>
          <w:tab w:val="left" w:pos="851"/>
        </w:tabs>
        <w:spacing w:after="0"/>
        <w:rPr>
          <w:rFonts w:ascii="Cambria" w:hAnsi="Cambria" w:cs="Times New Roman"/>
          <w:b/>
          <w:noProof/>
          <w:sz w:val="20"/>
          <w:szCs w:val="20"/>
          <w:lang w:val="lt-LT"/>
        </w:rPr>
      </w:pPr>
      <w:r w:rsidRPr="007F6AD6">
        <w:rPr>
          <w:rFonts w:ascii="Cambria" w:hAnsi="Cambria" w:cs="Times New Roman"/>
          <w:b/>
          <w:noProof/>
          <w:sz w:val="20"/>
          <w:szCs w:val="20"/>
          <w:lang w:val="lt-LT"/>
        </w:rPr>
        <w:tab/>
        <w:t>11.6. Pirkimo komisija atmeta pasiūlymą, jeigu:</w:t>
      </w:r>
    </w:p>
    <w:p w:rsidR="0097465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11.6.1. tiekėjas pasiūlymą ar jo dalį pateikė ne CVP IS priemonėmis;</w:t>
      </w:r>
    </w:p>
    <w:p w:rsidR="001B5A4E" w:rsidRDefault="001B5A4E" w:rsidP="00974656">
      <w:pPr>
        <w:pStyle w:val="Body2"/>
        <w:tabs>
          <w:tab w:val="left" w:pos="851"/>
        </w:tabs>
        <w:spacing w:after="0"/>
        <w:ind w:firstLine="851"/>
        <w:rPr>
          <w:rFonts w:ascii="Cambria" w:hAnsi="Cambria" w:cs="Times New Roman"/>
          <w:noProof/>
          <w:sz w:val="20"/>
          <w:szCs w:val="20"/>
          <w:lang w:val="lt-LT"/>
        </w:rPr>
      </w:pPr>
      <w:r w:rsidRPr="001B5A4E">
        <w:rPr>
          <w:rFonts w:ascii="Cambria" w:hAnsi="Cambria" w:cs="Times New Roman"/>
          <w:noProof/>
          <w:sz w:val="20"/>
          <w:szCs w:val="20"/>
          <w:lang w:val="lt-LT"/>
        </w:rPr>
        <w:t>11.6.</w:t>
      </w:r>
      <w:r>
        <w:rPr>
          <w:rFonts w:ascii="Cambria" w:hAnsi="Cambria" w:cs="Times New Roman"/>
          <w:noProof/>
          <w:sz w:val="20"/>
          <w:szCs w:val="20"/>
          <w:lang w:val="lt-LT"/>
        </w:rPr>
        <w:t>2</w:t>
      </w:r>
      <w:r w:rsidRPr="001B5A4E">
        <w:rPr>
          <w:rFonts w:ascii="Cambria" w:hAnsi="Cambria" w:cs="Times New Roman"/>
          <w:noProof/>
          <w:sz w:val="20"/>
          <w:szCs w:val="20"/>
          <w:lang w:val="lt-LT"/>
        </w:rPr>
        <w:t>.</w:t>
      </w:r>
      <w:r w:rsidRPr="001B5A4E">
        <w:t xml:space="preserve"> </w:t>
      </w:r>
      <w:r w:rsidRPr="001B5A4E">
        <w:rPr>
          <w:rFonts w:ascii="Cambria" w:hAnsi="Cambria" w:cs="Times New Roman"/>
          <w:noProof/>
          <w:sz w:val="20"/>
          <w:szCs w:val="20"/>
          <w:lang w:val="lt-LT"/>
        </w:rPr>
        <w:t>tiekėjas turi būti pašalintas iš pirkimo procedūros pagal pirkimo sąlygų 3.3 punktą arba perkančiosios organizacijos prašymu nepateikė ar nepatikslino pateiktos netikslios ar neišsamios informacijos dėl Nacionalinio saugumo reikalavimų atitikties nustatytų sąlygų nebuvimo;</w:t>
      </w:r>
    </w:p>
    <w:p w:rsidR="00110813" w:rsidRDefault="00110813" w:rsidP="00974656">
      <w:pPr>
        <w:pStyle w:val="Body2"/>
        <w:tabs>
          <w:tab w:val="left" w:pos="851"/>
        </w:tabs>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11.6.3. </w:t>
      </w:r>
      <w:r w:rsidRPr="00110813">
        <w:rPr>
          <w:rFonts w:ascii="Cambria" w:hAnsi="Cambria" w:cs="Times New Roman"/>
          <w:noProof/>
          <w:sz w:val="20"/>
          <w:szCs w:val="20"/>
          <w:lang w:val="lt-LT"/>
        </w:rPr>
        <w:t>pasiūlymą pateikęs tiekėjas neatitinka pirkimo sąlygų 3.</w:t>
      </w:r>
      <w:r>
        <w:rPr>
          <w:rFonts w:ascii="Cambria" w:hAnsi="Cambria" w:cs="Times New Roman"/>
          <w:noProof/>
          <w:sz w:val="20"/>
          <w:szCs w:val="20"/>
          <w:lang w:val="lt-LT"/>
        </w:rPr>
        <w:t>2</w:t>
      </w:r>
      <w:r w:rsidRPr="00110813">
        <w:rPr>
          <w:rFonts w:ascii="Cambria" w:hAnsi="Cambria" w:cs="Times New Roman"/>
          <w:noProof/>
          <w:sz w:val="20"/>
          <w:szCs w:val="20"/>
          <w:lang w:val="lt-LT"/>
        </w:rPr>
        <w:t>. punkto ir skelbime apie pirkimą nustatytų minimalių kvalifikacijos reikalavimų, ir, jeigu taikytina, kokybės vadybos sistemos ir (arba) aplinkos apsaugos vadybos sistemos standartų, arba perkančiosios organizacijos prašymu nepateikė ar nepatikslino pateiktų netikslių ar neišsamių duomenų apie atitikimą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sidRPr="007F6AD6">
        <w:rPr>
          <w:rFonts w:ascii="Cambria" w:hAnsi="Cambria" w:cs="Times New Roman"/>
          <w:noProof/>
          <w:sz w:val="20"/>
          <w:szCs w:val="20"/>
          <w:lang w:val="lt-LT"/>
        </w:rPr>
        <w:t>4</w:t>
      </w:r>
      <w:r w:rsidRPr="007F6AD6">
        <w:rPr>
          <w:rFonts w:ascii="Cambria" w:hAnsi="Cambria" w:cs="Times New Roman"/>
          <w:noProof/>
          <w:sz w:val="20"/>
          <w:szCs w:val="20"/>
          <w:lang w:val="lt-LT"/>
        </w:rPr>
        <w:t>. pasiūlymas neatitinka pirkimo dokumentuose nustatytų reikalavimų;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sidRPr="007F6AD6">
        <w:rPr>
          <w:rFonts w:ascii="Cambria" w:hAnsi="Cambria" w:cs="Times New Roman"/>
          <w:noProof/>
          <w:sz w:val="20"/>
          <w:szCs w:val="20"/>
          <w:lang w:val="lt-LT"/>
        </w:rPr>
        <w:t>5</w:t>
      </w:r>
      <w:r w:rsidRPr="007F6AD6">
        <w:rPr>
          <w:rFonts w:ascii="Cambria" w:hAnsi="Cambria" w:cs="Times New Roman"/>
          <w:noProof/>
          <w:sz w:val="20"/>
          <w:szCs w:val="20"/>
          <w:lang w:val="lt-LT"/>
        </w:rPr>
        <w:t xml:space="preserve">. </w:t>
      </w:r>
      <w:r w:rsidRPr="007F6AD6">
        <w:rPr>
          <w:rFonts w:ascii="Cambria" w:hAnsi="Cambria"/>
          <w:noProof/>
          <w:sz w:val="20"/>
          <w:szCs w:val="20"/>
          <w:lang w:val="lt-LT"/>
        </w:rPr>
        <w:t>pasi</w:t>
      </w:r>
      <w:r w:rsidR="002A1D5E" w:rsidRPr="007F6AD6">
        <w:rPr>
          <w:rFonts w:ascii="Cambria" w:hAnsi="Cambria"/>
          <w:noProof/>
          <w:sz w:val="20"/>
          <w:szCs w:val="20"/>
          <w:lang w:val="lt-LT"/>
        </w:rPr>
        <w:t xml:space="preserve">ūlyta per didelė, perkančiajai </w:t>
      </w:r>
      <w:r w:rsidRPr="007F6AD6">
        <w:rPr>
          <w:rFonts w:ascii="Cambria" w:hAnsi="Cambria"/>
          <w:noProof/>
          <w:sz w:val="20"/>
          <w:szCs w:val="20"/>
          <w:lang w:val="lt-LT"/>
        </w:rPr>
        <w:t>organizacijai nepriimtina kaina</w:t>
      </w:r>
      <w:r w:rsidRPr="007F6AD6">
        <w:rPr>
          <w:rFonts w:ascii="Cambria" w:hAnsi="Cambria" w:cs="Times New Roman"/>
          <w:noProof/>
          <w:sz w:val="20"/>
          <w:szCs w:val="20"/>
          <w:lang w:val="lt-LT"/>
        </w:rPr>
        <w:t>;</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6</w:t>
      </w:r>
      <w:r w:rsidRPr="007F6AD6">
        <w:rPr>
          <w:rFonts w:ascii="Cambria" w:hAnsi="Cambria" w:cs="Times New Roman"/>
          <w:noProof/>
          <w:sz w:val="20"/>
          <w:szCs w:val="20"/>
          <w:lang w:val="lt-LT"/>
        </w:rPr>
        <w:t>. dalyvis per perkančiosios organizacijos nurodytą terminą neištaiso aritmetinių klaidų ir (ar) nepaaiškina pasiūlymo. Šiuo atveju jo pasiūlymas atmetamas kaip neatitinkantis pirkimo dokumentuose nustatytų reikalavimų;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7</w:t>
      </w:r>
      <w:r w:rsidRPr="007F6AD6">
        <w:rPr>
          <w:rFonts w:ascii="Cambria" w:hAnsi="Cambria" w:cs="Times New Roman"/>
          <w:noProof/>
          <w:sz w:val="20"/>
          <w:szCs w:val="20"/>
          <w:lang w:val="lt-LT"/>
        </w:rPr>
        <w:t>. pateiktame pasiūlyme nurodyta kaina yra neįprastai maža ir dalyvis, perkančiosios organizacijos prašymu, nepateikia tinkamų kainos pagrįstumo įrodymų;</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8</w:t>
      </w:r>
      <w:r w:rsidRPr="007F6AD6">
        <w:rPr>
          <w:rFonts w:ascii="Cambria" w:hAnsi="Cambria" w:cs="Times New Roman"/>
          <w:noProof/>
          <w:sz w:val="20"/>
          <w:szCs w:val="20"/>
          <w:lang w:val="lt-LT"/>
        </w:rPr>
        <w:t>. tiekėjas, apie nustatytų reikalavimų atitikimą, yra pateikęs melagingą informaciją, kurią perkančioji organizacija gali įrodyti bet kokiomis teisėtomis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9</w:t>
      </w:r>
      <w:r w:rsidRPr="007F6AD6">
        <w:rPr>
          <w:rFonts w:ascii="Cambria" w:hAnsi="Cambria" w:cs="Times New Roman"/>
          <w:noProof/>
          <w:sz w:val="20"/>
          <w:szCs w:val="20"/>
          <w:lang w:val="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11.6.</w:t>
      </w:r>
      <w:r w:rsidR="00110813">
        <w:rPr>
          <w:rFonts w:ascii="Cambria" w:hAnsi="Cambria" w:cs="Times New Roman"/>
          <w:noProof/>
          <w:sz w:val="20"/>
          <w:szCs w:val="20"/>
          <w:lang w:val="lt-LT"/>
        </w:rPr>
        <w:t>10</w:t>
      </w:r>
      <w:r w:rsidRPr="007F6AD6">
        <w:rPr>
          <w:rFonts w:ascii="Cambria" w:hAnsi="Cambria" w:cs="Times New Roman"/>
          <w:noProof/>
          <w:sz w:val="20"/>
          <w:szCs w:val="20"/>
          <w:lang w:val="lt-LT"/>
        </w:rPr>
        <w:t>. tiekėjas pateikė netikslius, neišsamius pirkimo dokumentuose nurodytus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rsidR="002B57F3" w:rsidRPr="007F6AD6" w:rsidRDefault="002B57F3" w:rsidP="002B57F3">
      <w:pPr>
        <w:pStyle w:val="ListParagraph"/>
        <w:widowControl w:val="0"/>
        <w:tabs>
          <w:tab w:val="left" w:pos="0"/>
          <w:tab w:val="left" w:pos="1418"/>
          <w:tab w:val="left" w:pos="1560"/>
        </w:tabs>
        <w:autoSpaceDE w:val="0"/>
        <w:autoSpaceDN w:val="0"/>
        <w:adjustRightInd w:val="0"/>
        <w:ind w:left="851"/>
        <w:jc w:val="both"/>
        <w:rPr>
          <w:rFonts w:ascii="Cambria" w:eastAsia="Calibri" w:hAnsi="Cambria"/>
          <w:noProof/>
          <w:sz w:val="20"/>
          <w:szCs w:val="20"/>
        </w:rPr>
      </w:pPr>
      <w:r w:rsidRPr="007F6AD6">
        <w:rPr>
          <w:rFonts w:ascii="Cambria" w:eastAsia="Calibri" w:hAnsi="Cambria"/>
          <w:noProof/>
          <w:sz w:val="20"/>
          <w:szCs w:val="20"/>
        </w:rPr>
        <w:t>11.6.</w:t>
      </w:r>
      <w:r w:rsidR="00110813">
        <w:rPr>
          <w:rFonts w:ascii="Cambria" w:eastAsia="Calibri" w:hAnsi="Cambria"/>
          <w:noProof/>
          <w:sz w:val="20"/>
          <w:szCs w:val="20"/>
        </w:rPr>
        <w:t>12</w:t>
      </w:r>
      <w:r w:rsidRPr="007F6AD6">
        <w:rPr>
          <w:rFonts w:ascii="Cambria" w:eastAsia="Calibri" w:hAnsi="Cambria"/>
          <w:noProof/>
          <w:sz w:val="20"/>
          <w:szCs w:val="20"/>
        </w:rPr>
        <w:t>. kitais Viešųjų pirkimų įstatyme numatytais atvejais.</w:t>
      </w:r>
    </w:p>
    <w:p w:rsidR="0047368E" w:rsidRPr="007F6AD6" w:rsidRDefault="0047368E" w:rsidP="0047368E">
      <w:pPr>
        <w:pStyle w:val="NormalWeb"/>
        <w:ind w:firstLine="851"/>
        <w:jc w:val="both"/>
        <w:rPr>
          <w:rFonts w:ascii="Calibri" w:hAnsi="Calibri" w:cs="Calibri"/>
          <w:b/>
          <w:noProof/>
          <w:color w:val="000000"/>
          <w:sz w:val="20"/>
          <w:szCs w:val="20"/>
          <w:u w:val="single"/>
        </w:rPr>
      </w:pPr>
      <w:r w:rsidRPr="007F6AD6">
        <w:rPr>
          <w:rFonts w:ascii="Cambria" w:hAnsi="Cambria" w:cs="Calibri"/>
          <w:b/>
          <w:noProof/>
          <w:color w:val="000000"/>
          <w:sz w:val="20"/>
          <w:szCs w:val="20"/>
          <w:u w:val="single"/>
        </w:rPr>
        <w:t>11.6.</w:t>
      </w:r>
      <w:r w:rsidR="00362BD5">
        <w:rPr>
          <w:rFonts w:ascii="Cambria" w:hAnsi="Cambria" w:cs="Calibri"/>
          <w:b/>
          <w:noProof/>
          <w:color w:val="000000"/>
          <w:sz w:val="20"/>
          <w:szCs w:val="20"/>
          <w:u w:val="single"/>
        </w:rPr>
        <w:t>13</w:t>
      </w:r>
      <w:r w:rsidRPr="007F6AD6">
        <w:rPr>
          <w:rFonts w:ascii="Cambria" w:hAnsi="Cambria" w:cs="Calibri"/>
          <w:b/>
          <w:noProof/>
          <w:color w:val="000000"/>
          <w:sz w:val="20"/>
          <w:szCs w:val="20"/>
          <w:u w:val="single"/>
        </w:rPr>
        <w:t xml:space="preserve">.  Tiekėjas yra neatlikęs jam teismo sprendimu paskirtos baudžiamojo poveikio priemonės – uždraudimo juridiniam asmeniui dalyvauti viešuosiuose pirkimuose (Pagal VPĮ 46 str. </w:t>
      </w:r>
      <w:r w:rsidRPr="007F6AD6">
        <w:rPr>
          <w:rFonts w:ascii="Arial" w:hAnsi="Arial" w:cs="Arial"/>
          <w:b/>
          <w:noProof/>
          <w:color w:val="091A5A"/>
          <w:sz w:val="20"/>
          <w:szCs w:val="20"/>
          <w:u w:val="single"/>
          <w:shd w:val="clear" w:color="auto" w:fill="FFFFFF"/>
        </w:rPr>
        <w:t>2</w:t>
      </w:r>
      <w:r w:rsidRPr="007F6AD6">
        <w:rPr>
          <w:rFonts w:ascii="Arial" w:hAnsi="Arial" w:cs="Arial"/>
          <w:b/>
          <w:noProof/>
          <w:color w:val="091A5A"/>
          <w:sz w:val="20"/>
          <w:szCs w:val="20"/>
          <w:u w:val="single"/>
          <w:bdr w:val="none" w:sz="0" w:space="0" w:color="auto" w:frame="1"/>
          <w:shd w:val="clear" w:color="auto" w:fill="FFFFFF"/>
          <w:vertAlign w:val="superscript"/>
        </w:rPr>
        <w:t>1</w:t>
      </w:r>
      <w:r w:rsidRPr="007F6AD6">
        <w:rPr>
          <w:rFonts w:ascii="Cambria" w:hAnsi="Cambria" w:cs="Calibri"/>
          <w:b/>
          <w:noProof/>
          <w:color w:val="000000"/>
          <w:sz w:val="20"/>
          <w:szCs w:val="20"/>
          <w:u w:val="single"/>
        </w:rPr>
        <w:t xml:space="preserve"> nuostatą).</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11.7. Apie pasiūlymo atmetimą ir tokio atmetimo priežastis tiekėjas informuojamas raštu CVP IS priemonėmis.</w:t>
      </w:r>
    </w:p>
    <w:p w:rsidR="002B57F3" w:rsidRPr="007F6AD6" w:rsidRDefault="002B57F3" w:rsidP="002B57F3">
      <w:pPr>
        <w:pStyle w:val="Body2"/>
        <w:tabs>
          <w:tab w:val="left" w:pos="851"/>
        </w:tabs>
        <w:spacing w:after="0"/>
        <w:rPr>
          <w:rFonts w:ascii="Cambria" w:hAnsi="Cambria" w:cs="Times New Roman"/>
          <w:noProof/>
          <w:sz w:val="20"/>
          <w:szCs w:val="20"/>
          <w:lang w:val="lt-LT"/>
        </w:rPr>
      </w:pPr>
      <w:r w:rsidRPr="007F6AD6">
        <w:rPr>
          <w:rFonts w:ascii="Cambria" w:hAnsi="Cambria" w:cs="Times New Roman"/>
          <w:noProof/>
          <w:sz w:val="20"/>
          <w:szCs w:val="20"/>
          <w:lang w:val="lt-LT"/>
        </w:rPr>
        <w:tab/>
        <w:t>11.8.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rsidR="002B57F3" w:rsidRPr="007F6AD6" w:rsidRDefault="002B57F3" w:rsidP="002B57F3">
      <w:pPr>
        <w:tabs>
          <w:tab w:val="left" w:pos="855"/>
        </w:tabs>
        <w:ind w:left="30" w:hanging="360"/>
        <w:jc w:val="both"/>
        <w:rPr>
          <w:rFonts w:ascii="Cambria" w:hAnsi="Cambria"/>
          <w:noProof/>
          <w:sz w:val="20"/>
          <w:szCs w:val="20"/>
        </w:rPr>
      </w:pPr>
    </w:p>
    <w:p w:rsidR="002B57F3" w:rsidRPr="007F6AD6" w:rsidRDefault="002B57F3" w:rsidP="002B57F3">
      <w:pPr>
        <w:pStyle w:val="Heading1"/>
        <w:keepLines w:val="0"/>
        <w:widowControl w:val="0"/>
        <w:tabs>
          <w:tab w:val="num" w:pos="0"/>
        </w:tabs>
        <w:spacing w:before="0"/>
        <w:ind w:left="432" w:hanging="432"/>
        <w:jc w:val="center"/>
        <w:rPr>
          <w:noProof/>
          <w:color w:val="auto"/>
          <w:sz w:val="20"/>
          <w:szCs w:val="20"/>
        </w:rPr>
      </w:pPr>
      <w:r w:rsidRPr="007F6AD6">
        <w:rPr>
          <w:noProof/>
          <w:color w:val="auto"/>
          <w:sz w:val="20"/>
          <w:szCs w:val="20"/>
        </w:rPr>
        <w:t>XII. PASIŪLYMŲ VERTINIMAS</w:t>
      </w:r>
    </w:p>
    <w:p w:rsidR="002B57F3" w:rsidRPr="007F6AD6" w:rsidRDefault="002B57F3" w:rsidP="002B57F3">
      <w:pPr>
        <w:rPr>
          <w:rFonts w:ascii="Cambria" w:hAnsi="Cambria"/>
          <w:noProof/>
          <w:sz w:val="20"/>
          <w:szCs w:val="20"/>
        </w:rPr>
      </w:pPr>
    </w:p>
    <w:p w:rsidR="002B57F3" w:rsidRPr="007F6AD6" w:rsidRDefault="002B57F3" w:rsidP="002B57F3">
      <w:pPr>
        <w:widowControl w:val="0"/>
        <w:tabs>
          <w:tab w:val="left" w:pos="993"/>
          <w:tab w:val="left" w:pos="1200"/>
          <w:tab w:val="left" w:pos="1418"/>
        </w:tabs>
        <w:ind w:firstLine="851"/>
        <w:jc w:val="both"/>
        <w:rPr>
          <w:rFonts w:ascii="Cambria" w:hAnsi="Cambria"/>
          <w:noProof/>
          <w:sz w:val="20"/>
          <w:szCs w:val="20"/>
        </w:rPr>
      </w:pPr>
      <w:r w:rsidRPr="007F6AD6">
        <w:rPr>
          <w:rFonts w:ascii="Cambria" w:hAnsi="Cambria"/>
          <w:noProof/>
          <w:sz w:val="20"/>
          <w:szCs w:val="20"/>
        </w:rPr>
        <w:t xml:space="preserve">12.1. </w:t>
      </w:r>
      <w:r w:rsidRPr="007F6AD6">
        <w:rPr>
          <w:rFonts w:ascii="Cambria" w:hAnsi="Cambria"/>
          <w:bCs/>
          <w:noProof/>
          <w:sz w:val="20"/>
          <w:szCs w:val="20"/>
        </w:rPr>
        <w:t>Perkančiosios organizacijos neatmesti pasiūlymai vertinami pagal ekonomiškai naudingiausio pasiūlymo vertinimo kriterijų - kainą.</w:t>
      </w:r>
    </w:p>
    <w:p w:rsidR="002B57F3" w:rsidRPr="007F6AD6" w:rsidRDefault="002B57F3" w:rsidP="002B57F3">
      <w:pPr>
        <w:pStyle w:val="ListParagraph"/>
        <w:widowControl w:val="0"/>
        <w:tabs>
          <w:tab w:val="left" w:pos="1440"/>
        </w:tabs>
        <w:suppressAutoHyphens w:val="0"/>
        <w:autoSpaceDE w:val="0"/>
        <w:autoSpaceDN w:val="0"/>
        <w:adjustRightInd w:val="0"/>
        <w:ind w:left="0" w:firstLine="851"/>
        <w:jc w:val="both"/>
        <w:rPr>
          <w:rFonts w:ascii="Cambria" w:hAnsi="Cambria"/>
          <w:bCs/>
          <w:noProof/>
          <w:sz w:val="20"/>
          <w:szCs w:val="20"/>
        </w:rPr>
      </w:pPr>
      <w:r w:rsidRPr="007F6AD6">
        <w:rPr>
          <w:rStyle w:val="WW-DefaultParagraphFont1"/>
          <w:rFonts w:ascii="Cambria" w:eastAsia="Andale Sans UI" w:hAnsi="Cambria"/>
          <w:noProof/>
          <w:color w:val="000000"/>
          <w:lang w:eastAsia="lt-LT"/>
        </w:rPr>
        <w:t xml:space="preserve">12.2. </w:t>
      </w:r>
      <w:r w:rsidRPr="007F6AD6">
        <w:rPr>
          <w:rFonts w:ascii="Cambria" w:hAnsi="Cambria"/>
          <w:noProof/>
          <w:sz w:val="20"/>
          <w:szCs w:val="20"/>
        </w:rPr>
        <w:t>Pasiūlymuose nurodytos kainos bus vertinamos eurais.</w:t>
      </w:r>
    </w:p>
    <w:p w:rsidR="002B57F3" w:rsidRPr="007F6AD6" w:rsidRDefault="002B57F3" w:rsidP="00AA54CE">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12.3.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2B57F3" w:rsidRPr="007F6AD6" w:rsidRDefault="002B57F3" w:rsidP="002B57F3">
      <w:pPr>
        <w:pStyle w:val="Body2"/>
        <w:spacing w:after="0"/>
        <w:rPr>
          <w:rFonts w:ascii="Cambria" w:hAnsi="Cambria" w:cs="Times New Roman"/>
          <w:noProof/>
          <w:sz w:val="20"/>
          <w:szCs w:val="20"/>
          <w:lang w:val="lt-LT"/>
        </w:rPr>
      </w:pPr>
    </w:p>
    <w:p w:rsidR="002B57F3" w:rsidRPr="007F6AD6" w:rsidRDefault="002B57F3" w:rsidP="002B57F3">
      <w:pPr>
        <w:pStyle w:val="Heading1"/>
        <w:keepLines w:val="0"/>
        <w:widowControl w:val="0"/>
        <w:tabs>
          <w:tab w:val="num" w:pos="0"/>
        </w:tabs>
        <w:spacing w:before="0"/>
        <w:ind w:left="432" w:hanging="432"/>
        <w:jc w:val="center"/>
        <w:rPr>
          <w:noProof/>
          <w:color w:val="auto"/>
          <w:sz w:val="20"/>
          <w:szCs w:val="20"/>
        </w:rPr>
      </w:pPr>
      <w:r w:rsidRPr="007F6AD6">
        <w:rPr>
          <w:noProof/>
          <w:color w:val="auto"/>
          <w:sz w:val="20"/>
          <w:szCs w:val="20"/>
        </w:rPr>
        <w:t>XIII. SPRENDIMAS DĖL PIRKIMO SUTARTIES SUDARYMO</w:t>
      </w:r>
    </w:p>
    <w:p w:rsidR="002B57F3" w:rsidRPr="007F6AD6" w:rsidRDefault="002B57F3" w:rsidP="002B57F3">
      <w:pPr>
        <w:jc w:val="both"/>
        <w:rPr>
          <w:rFonts w:ascii="Cambria" w:hAnsi="Cambria"/>
          <w:noProof/>
          <w:sz w:val="20"/>
          <w:szCs w:val="20"/>
        </w:rPr>
      </w:pPr>
    </w:p>
    <w:p w:rsidR="002B57F3" w:rsidRPr="007F6AD6" w:rsidRDefault="002B57F3" w:rsidP="002B57F3">
      <w:pPr>
        <w:tabs>
          <w:tab w:val="left" w:pos="1440"/>
        </w:tabs>
        <w:jc w:val="both"/>
        <w:rPr>
          <w:rFonts w:ascii="Cambria" w:hAnsi="Cambria"/>
          <w:bCs/>
          <w:noProof/>
          <w:sz w:val="20"/>
          <w:szCs w:val="20"/>
        </w:rPr>
      </w:pPr>
      <w:r w:rsidRPr="007F6AD6">
        <w:rPr>
          <w:rFonts w:ascii="Cambria" w:hAnsi="Cambria"/>
          <w:noProof/>
          <w:sz w:val="20"/>
          <w:szCs w:val="20"/>
        </w:rPr>
        <w:lastRenderedPageBreak/>
        <w:t xml:space="preserve">             13.1. Nedelsdama išnagrinėjusi, įvertinusi ir palyginusi pateiktus pasiūlymus, Komisija nustato pasiūlymų eilę bei laimėjusį pasiūlymą ir priima sprendimą sudaryti pirkimo sutartį. Pasiūlymų, atitinkančių visus pirkimo dokumentų reikalavimus, eilė nustatoma ekonominio naudingumo mažėjimo tvarka (t.y. kainų didėjimo tvarka). Jeigu kelių tiekėjų pasiūlymų </w:t>
      </w:r>
      <w:r w:rsidRPr="007F6AD6">
        <w:rPr>
          <w:rFonts w:ascii="Cambria" w:hAnsi="Cambria"/>
          <w:bCs/>
          <w:noProof/>
          <w:sz w:val="20"/>
          <w:szCs w:val="20"/>
        </w:rPr>
        <w:t xml:space="preserve">ekonominis naudingumas yra vienodas, sudarant pasiūlymų eilę, pirmesnis įrašomas tiekėjas, kurio pasiūlymas CVP IS priemonėmis pateiktas anksčiausiai. Laimėjusiu pripažįstamas pasiūlymas, įrašytas pirmuoju pasiūlymų eilėje. Eilė nesudaroma, jei pasiūlymą pateikė ar, pirkimo procedūrų metu atmetus kitus pasiūlymus, liko vienas tiekėjas. </w:t>
      </w:r>
    </w:p>
    <w:p w:rsidR="002B57F3" w:rsidRPr="007F6AD6" w:rsidRDefault="002B57F3" w:rsidP="002B57F3">
      <w:pPr>
        <w:pStyle w:val="Body2"/>
        <w:spacing w:after="0"/>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13.2. Apie pasiūlymų eilės ir laimėjusio pasiūlymo nustatymą ir apie sprendimą sudaryti pirkimo sutartį, nedelsiant, bet ne vėliau kaip per </w:t>
      </w:r>
      <w:r w:rsidR="00B56396" w:rsidRPr="007F6AD6">
        <w:rPr>
          <w:rFonts w:ascii="Cambria" w:hAnsi="Cambria" w:cs="Times New Roman"/>
          <w:b/>
          <w:noProof/>
          <w:sz w:val="20"/>
          <w:szCs w:val="20"/>
          <w:lang w:val="lt-LT"/>
        </w:rPr>
        <w:t>3</w:t>
      </w:r>
      <w:r w:rsidRPr="007F6AD6">
        <w:rPr>
          <w:rFonts w:ascii="Cambria" w:hAnsi="Cambria" w:cs="Times New Roman"/>
          <w:b/>
          <w:noProof/>
          <w:sz w:val="20"/>
          <w:szCs w:val="20"/>
          <w:lang w:val="lt-LT"/>
        </w:rPr>
        <w:t xml:space="preserve"> darbo dienas</w:t>
      </w:r>
      <w:r w:rsidRPr="007F6AD6">
        <w:rPr>
          <w:rFonts w:ascii="Cambria" w:hAnsi="Cambria" w:cs="Times New Roman"/>
          <w:noProof/>
          <w:sz w:val="20"/>
          <w:szCs w:val="20"/>
          <w:lang w:val="lt-LT"/>
        </w:rPr>
        <w:t xml:space="preserve">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2B57F3" w:rsidRPr="007F6AD6" w:rsidRDefault="002B57F3" w:rsidP="002B57F3">
      <w:pPr>
        <w:pStyle w:val="NoSpacing"/>
        <w:ind w:firstLine="851"/>
        <w:jc w:val="both"/>
        <w:rPr>
          <w:rFonts w:ascii="Cambria" w:hAnsi="Cambria"/>
          <w:noProof/>
          <w:sz w:val="20"/>
          <w:szCs w:val="20"/>
        </w:rPr>
      </w:pPr>
      <w:r w:rsidRPr="007F6AD6">
        <w:rPr>
          <w:rFonts w:ascii="Cambria" w:hAnsi="Cambria"/>
          <w:noProof/>
          <w:sz w:val="20"/>
          <w:szCs w:val="20"/>
        </w:rPr>
        <w:t xml:space="preserve">13.3. Perkančioji organizacija sudaryti pirkimo </w:t>
      </w:r>
      <w:r w:rsidRPr="007F6AD6">
        <w:rPr>
          <w:rFonts w:ascii="Cambria" w:hAnsi="Cambria"/>
          <w:noProof/>
          <w:spacing w:val="-4"/>
          <w:sz w:val="20"/>
          <w:szCs w:val="20"/>
        </w:rPr>
        <w:t xml:space="preserve">sutartį </w:t>
      </w:r>
      <w:r w:rsidRPr="007F6AD6">
        <w:rPr>
          <w:rFonts w:ascii="Cambria" w:hAnsi="Cambria"/>
          <w:noProof/>
          <w:sz w:val="20"/>
          <w:szCs w:val="20"/>
        </w:rPr>
        <w:t xml:space="preserve">siūlo tam dalyviui, kurio pasiūlymas pripažintas laimėjusiu. Dalyvis sudaryti pirkimo sutarties kviečiamas raštu ir jam nurodomas laikas, iki kada jis turi pasirašyti pirkimo sutartį. Pirkimą laimėjęs dalyvis privalo pasirašyti pirkimo sutartį per perkančiosios organizacijos nurodytą terminą. Laikas pirkimo sutarčiai pasirašyti gali būti nustatomas atskiru pranešimu </w:t>
      </w:r>
      <w:r w:rsidRPr="007F6AD6">
        <w:rPr>
          <w:rFonts w:ascii="Cambria" w:hAnsi="Cambria"/>
          <w:noProof/>
          <w:sz w:val="20"/>
          <w:szCs w:val="20"/>
          <w:lang w:eastAsia="lt-LT"/>
        </w:rPr>
        <w:t>raštu</w:t>
      </w:r>
      <w:r w:rsidRPr="007F6AD6">
        <w:rPr>
          <w:rFonts w:ascii="Cambria" w:hAnsi="Cambria"/>
          <w:noProof/>
          <w:sz w:val="20"/>
          <w:szCs w:val="20"/>
        </w:rPr>
        <w:t xml:space="preserve"> arba nurodomas pranešime apie laimėjusį pasiūlymą.</w:t>
      </w:r>
    </w:p>
    <w:p w:rsidR="002B57F3" w:rsidRPr="007F6AD6" w:rsidRDefault="002B57F3" w:rsidP="002B57F3">
      <w:pPr>
        <w:ind w:firstLine="851"/>
        <w:jc w:val="both"/>
        <w:rPr>
          <w:rFonts w:ascii="Cambria" w:hAnsi="Cambria"/>
          <w:noProof/>
          <w:spacing w:val="-4"/>
          <w:sz w:val="20"/>
          <w:szCs w:val="20"/>
        </w:rPr>
      </w:pPr>
      <w:r w:rsidRPr="007F6AD6">
        <w:rPr>
          <w:rFonts w:ascii="Cambria" w:hAnsi="Cambria"/>
          <w:noProof/>
          <w:sz w:val="20"/>
          <w:szCs w:val="20"/>
        </w:rPr>
        <w:t xml:space="preserve">13.4. Jeigu dalyvis, kurio pasiūlymas pripažintas laimėjusiu, pranešimu </w:t>
      </w:r>
      <w:r w:rsidRPr="007F6AD6">
        <w:rPr>
          <w:rFonts w:ascii="Cambria" w:hAnsi="Cambria"/>
          <w:noProof/>
          <w:sz w:val="20"/>
          <w:szCs w:val="20"/>
          <w:lang w:eastAsia="lt-LT"/>
        </w:rPr>
        <w:t>raštu</w:t>
      </w:r>
      <w:r w:rsidRPr="007F6AD6">
        <w:rPr>
          <w:rFonts w:ascii="Cambria" w:hAnsi="Cambria"/>
          <w:i/>
          <w:noProof/>
          <w:sz w:val="20"/>
          <w:szCs w:val="20"/>
          <w:lang w:eastAsia="lt-LT"/>
        </w:rPr>
        <w:t> </w:t>
      </w:r>
      <w:r w:rsidRPr="007F6AD6">
        <w:rPr>
          <w:rFonts w:ascii="Cambria" w:hAnsi="Cambria"/>
          <w:noProof/>
          <w:sz w:val="20"/>
          <w:szCs w:val="20"/>
        </w:rPr>
        <w:t>atsisako sudaryti pirkimo sutartį arba dalyvis iki perkančiosios organizacijos nurodyto laiko nepasirašo pirkimo sutarties, arba atsisako sudaryti pirkimo sutartį pirkimo dokumentuose nustatytomis sąlygomis, laikoma, kad jis atsisakė sudaryti pirkimo sutartį. Tuo atveju perkančioji organizacija siūlo sudaryti pirkimo sutartį dalyviui, kurio pasiūlymas pagal nustatytą pasiūlymų eilę yra pirmas po dalyvio, atsisakiusio</w:t>
      </w:r>
      <w:r w:rsidRPr="007F6AD6">
        <w:rPr>
          <w:rFonts w:ascii="Cambria" w:hAnsi="Cambria"/>
          <w:noProof/>
          <w:spacing w:val="-4"/>
          <w:sz w:val="20"/>
          <w:szCs w:val="20"/>
        </w:rPr>
        <w:t xml:space="preserve"> sudaryti pirkimo sutartį. </w:t>
      </w:r>
    </w:p>
    <w:p w:rsidR="00061841" w:rsidRPr="007F6AD6" w:rsidRDefault="00061841"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p>
    <w:p w:rsidR="002B57F3" w:rsidRPr="007F6AD6" w:rsidRDefault="002B57F3" w:rsidP="002B57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mbria" w:hAnsi="Cambria"/>
          <w:b/>
          <w:noProof/>
          <w:sz w:val="20"/>
          <w:szCs w:val="20"/>
        </w:rPr>
      </w:pPr>
      <w:r w:rsidRPr="007F6AD6">
        <w:rPr>
          <w:rFonts w:ascii="Cambria" w:hAnsi="Cambria"/>
          <w:b/>
          <w:noProof/>
          <w:sz w:val="20"/>
          <w:szCs w:val="20"/>
        </w:rPr>
        <w:t>XIV. PRETENZIJŲ IR SKUNDŲ NAGRINĖJIMO TVARKA</w:t>
      </w:r>
    </w:p>
    <w:p w:rsidR="002B57F3" w:rsidRPr="007F6AD6" w:rsidRDefault="002B57F3" w:rsidP="002B57F3">
      <w:pPr>
        <w:ind w:firstLine="709"/>
        <w:jc w:val="center"/>
        <w:rPr>
          <w:rFonts w:ascii="Cambria" w:hAnsi="Cambria"/>
          <w:noProof/>
          <w:sz w:val="20"/>
          <w:szCs w:val="20"/>
        </w:rPr>
      </w:pPr>
    </w:p>
    <w:p w:rsidR="002B57F3" w:rsidRPr="007F6AD6"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7F6AD6">
        <w:rPr>
          <w:rFonts w:ascii="Cambria" w:hAnsi="Cambria"/>
          <w:noProof/>
          <w:sz w:val="20"/>
          <w:szCs w:val="20"/>
        </w:rPr>
        <w:t>14.1. Tiekėjas, norėdamas iki pirkimo sutarties sudarymo teisme ginčyti Perkančiosios organizacijos sprendimus ar veiksmus, pirmiausia raštu (faksu, elektroninėmis priemonėmis ar pasirašytinai per pašto paslaugos teikėją ar kitą tinkamą vežėją) turi pateikti pretenziją Perkančiajai organizacijai.</w:t>
      </w:r>
    </w:p>
    <w:p w:rsidR="002B57F3" w:rsidRPr="007F6AD6" w:rsidRDefault="002B57F3" w:rsidP="002B57F3">
      <w:pPr>
        <w:widowControl w:val="0"/>
        <w:suppressAutoHyphens w:val="0"/>
        <w:autoSpaceDE w:val="0"/>
        <w:autoSpaceDN w:val="0"/>
        <w:adjustRightInd w:val="0"/>
        <w:ind w:firstLine="851"/>
        <w:jc w:val="both"/>
        <w:rPr>
          <w:rFonts w:ascii="Cambria" w:hAnsi="Cambria"/>
          <w:b/>
          <w:bCs/>
          <w:noProof/>
          <w:sz w:val="20"/>
          <w:szCs w:val="20"/>
        </w:rPr>
      </w:pPr>
      <w:r w:rsidRPr="007F6AD6">
        <w:rPr>
          <w:rFonts w:ascii="Cambria" w:hAnsi="Cambria"/>
          <w:noProof/>
          <w:sz w:val="20"/>
          <w:szCs w:val="20"/>
        </w:rPr>
        <w:t>14.2. Perkančioji organizacija nagrinėja tik tas Tiekėjų pretenzijas, kurios gautos iki pirkimo sutarties sudarymo dienos ir pateiktos laikantis Viešųjų pirkimų įstatymo 102 straipsnio 1 dalyje nustatytų terminų.</w:t>
      </w:r>
    </w:p>
    <w:p w:rsidR="002B57F3" w:rsidRPr="007F6AD6" w:rsidRDefault="002B57F3" w:rsidP="002B57F3">
      <w:pPr>
        <w:pStyle w:val="ListParagraph"/>
        <w:widowControl w:val="0"/>
        <w:suppressAutoHyphens w:val="0"/>
        <w:autoSpaceDE w:val="0"/>
        <w:autoSpaceDN w:val="0"/>
        <w:adjustRightInd w:val="0"/>
        <w:ind w:left="851"/>
        <w:jc w:val="both"/>
        <w:rPr>
          <w:rFonts w:ascii="Cambria" w:hAnsi="Cambria"/>
          <w:b/>
          <w:bCs/>
          <w:noProof/>
          <w:sz w:val="20"/>
          <w:szCs w:val="20"/>
        </w:rPr>
      </w:pPr>
      <w:r w:rsidRPr="007F6AD6">
        <w:rPr>
          <w:rFonts w:ascii="Cambria" w:hAnsi="Cambria"/>
          <w:noProof/>
          <w:sz w:val="20"/>
          <w:szCs w:val="20"/>
        </w:rPr>
        <w:t>14.3. Ginčų nagrinėjimo tvarka numatyta Viešųjų pirkimų įstatymo VII skyriuje.</w:t>
      </w:r>
    </w:p>
    <w:p w:rsidR="002B57F3" w:rsidRPr="007F6AD6" w:rsidRDefault="002B57F3" w:rsidP="002B57F3">
      <w:pPr>
        <w:tabs>
          <w:tab w:val="left" w:pos="0"/>
          <w:tab w:val="left" w:pos="1134"/>
        </w:tabs>
        <w:ind w:firstLine="567"/>
        <w:jc w:val="both"/>
        <w:rPr>
          <w:rFonts w:ascii="Cambria" w:hAnsi="Cambria"/>
          <w:noProof/>
          <w:sz w:val="20"/>
          <w:szCs w:val="20"/>
        </w:rPr>
      </w:pPr>
    </w:p>
    <w:p w:rsidR="002B57F3" w:rsidRPr="007F6AD6" w:rsidRDefault="002B57F3" w:rsidP="002B57F3">
      <w:pPr>
        <w:pStyle w:val="Heading1"/>
        <w:keepLines w:val="0"/>
        <w:widowControl w:val="0"/>
        <w:tabs>
          <w:tab w:val="num" w:pos="0"/>
        </w:tabs>
        <w:spacing w:before="0"/>
        <w:ind w:left="432" w:hanging="432"/>
        <w:jc w:val="center"/>
        <w:rPr>
          <w:noProof/>
          <w:color w:val="auto"/>
          <w:sz w:val="20"/>
          <w:szCs w:val="20"/>
        </w:rPr>
      </w:pPr>
      <w:bookmarkStart w:id="3" w:name="_Hlk25142864"/>
      <w:r w:rsidRPr="007F6AD6">
        <w:rPr>
          <w:noProof/>
          <w:color w:val="auto"/>
          <w:sz w:val="20"/>
          <w:szCs w:val="20"/>
        </w:rPr>
        <w:t>XV. PIRKIMO SUTARTIES SĄLYGOS</w:t>
      </w:r>
    </w:p>
    <w:p w:rsidR="002B57F3" w:rsidRPr="007F6AD6" w:rsidRDefault="002B57F3" w:rsidP="002B57F3">
      <w:pPr>
        <w:tabs>
          <w:tab w:val="left" w:pos="0"/>
          <w:tab w:val="left" w:pos="1418"/>
        </w:tabs>
        <w:ind w:firstLine="851"/>
        <w:jc w:val="center"/>
        <w:rPr>
          <w:rFonts w:ascii="Cambria" w:hAnsi="Cambria"/>
          <w:b/>
          <w:noProof/>
          <w:sz w:val="20"/>
          <w:szCs w:val="20"/>
        </w:rPr>
      </w:pPr>
    </w:p>
    <w:p w:rsidR="002B57F3" w:rsidRPr="007F6AD6" w:rsidRDefault="002B57F3" w:rsidP="002B57F3">
      <w:pPr>
        <w:pStyle w:val="Body2"/>
        <w:ind w:firstLine="851"/>
        <w:rPr>
          <w:rFonts w:ascii="Cambria" w:hAnsi="Cambria" w:cs="Times New Roman"/>
          <w:noProof/>
          <w:sz w:val="20"/>
          <w:szCs w:val="20"/>
          <w:lang w:val="lt-LT"/>
        </w:rPr>
      </w:pPr>
      <w:r w:rsidRPr="007F6AD6">
        <w:rPr>
          <w:rFonts w:ascii="Cambria" w:hAnsi="Cambria" w:cs="Times New Roman"/>
          <w:noProof/>
          <w:sz w:val="20"/>
          <w:szCs w:val="20"/>
          <w:lang w:val="lt-LT"/>
        </w:rPr>
        <w:t xml:space="preserve">15.1. Pirkimo sutarties specialiosios sąlygos pateikiamos pirkimo sąlygų priede „Pirkimo sutarties projektas” </w:t>
      </w:r>
      <w:r w:rsidRPr="007F6AD6">
        <w:rPr>
          <w:rFonts w:ascii="Cambria" w:hAnsi="Cambria" w:cs="Times New Roman"/>
          <w:bCs/>
          <w:noProof/>
          <w:spacing w:val="-4"/>
          <w:sz w:val="20"/>
          <w:szCs w:val="20"/>
          <w:lang w:val="lt-LT"/>
        </w:rPr>
        <w:t>(</w:t>
      </w:r>
      <w:r w:rsidRPr="007F6AD6">
        <w:rPr>
          <w:rFonts w:ascii="Cambria" w:hAnsi="Cambria" w:cs="Times New Roman"/>
          <w:b/>
          <w:bCs/>
          <w:noProof/>
          <w:spacing w:val="-4"/>
          <w:sz w:val="20"/>
          <w:szCs w:val="20"/>
          <w:lang w:val="lt-LT"/>
        </w:rPr>
        <w:t>3 priedas)</w:t>
      </w:r>
      <w:r w:rsidRPr="007F6AD6">
        <w:rPr>
          <w:rFonts w:ascii="Cambria" w:hAnsi="Cambria" w:cs="Times New Roman"/>
          <w:noProof/>
          <w:sz w:val="20"/>
          <w:szCs w:val="20"/>
          <w:lang w:val="lt-LT"/>
        </w:rPr>
        <w:t xml:space="preserve">. </w:t>
      </w:r>
    </w:p>
    <w:p w:rsidR="002B57F3" w:rsidRPr="007F6AD6" w:rsidRDefault="002B57F3" w:rsidP="002B57F3">
      <w:pPr>
        <w:pStyle w:val="Body2"/>
        <w:spacing w:after="0"/>
        <w:ind w:firstLine="851"/>
        <w:rPr>
          <w:rFonts w:ascii="Cambria" w:hAnsi="Cambria" w:cs="Times New Roman"/>
          <w:noProof/>
          <w:color w:val="auto"/>
          <w:sz w:val="20"/>
          <w:szCs w:val="20"/>
          <w:lang w:val="lt-LT"/>
        </w:rPr>
      </w:pPr>
      <w:r w:rsidRPr="007F6AD6">
        <w:rPr>
          <w:rFonts w:ascii="Cambria" w:hAnsi="Cambria" w:cs="Times New Roman"/>
          <w:bCs/>
          <w:noProof/>
          <w:spacing w:val="-4"/>
          <w:sz w:val="20"/>
          <w:szCs w:val="20"/>
          <w:lang w:val="lt-LT"/>
        </w:rPr>
        <w:t xml:space="preserve">15.2. </w:t>
      </w:r>
      <w:r w:rsidRPr="007F6AD6">
        <w:rPr>
          <w:rFonts w:ascii="Cambria" w:hAnsi="Cambria" w:cs="Times New Roman"/>
          <w:noProof/>
          <w:sz w:val="20"/>
          <w:szCs w:val="20"/>
          <w:lang w:val="lt-LT"/>
        </w:rPr>
        <w:t>Sutarties bendrosios sąlygos ats</w:t>
      </w:r>
      <w:r w:rsidR="00AE6C7B" w:rsidRPr="007F6AD6">
        <w:rPr>
          <w:rFonts w:ascii="Cambria" w:hAnsi="Cambria" w:cs="Times New Roman"/>
          <w:noProof/>
          <w:sz w:val="20"/>
          <w:szCs w:val="20"/>
          <w:lang w:val="lt-LT"/>
        </w:rPr>
        <w:t xml:space="preserve">kirai </w:t>
      </w:r>
      <w:r w:rsidR="00FA34BF" w:rsidRPr="007F6AD6">
        <w:rPr>
          <w:rFonts w:ascii="Cambria" w:hAnsi="Cambria" w:cs="Times New Roman"/>
          <w:noProof/>
          <w:sz w:val="20"/>
          <w:szCs w:val="20"/>
          <w:lang w:val="lt-LT"/>
        </w:rPr>
        <w:t>pridedamos (</w:t>
      </w:r>
      <w:r w:rsidR="005C587B" w:rsidRPr="007F6AD6">
        <w:rPr>
          <w:rFonts w:ascii="Cambria" w:hAnsi="Cambria" w:cs="Times New Roman"/>
          <w:noProof/>
          <w:sz w:val="20"/>
          <w:szCs w:val="20"/>
          <w:lang w:val="lt-LT"/>
        </w:rPr>
        <w:t>6 priedas_Bendrosios sutarties sąlygos).</w:t>
      </w:r>
      <w:r w:rsidRPr="007F6AD6">
        <w:rPr>
          <w:rFonts w:ascii="Cambria" w:hAnsi="Cambria" w:cs="Times New Roman"/>
          <w:noProof/>
          <w:sz w:val="20"/>
          <w:szCs w:val="20"/>
          <w:lang w:val="lt-LT"/>
        </w:rPr>
        <w:t xml:space="preserve"> Taikomos tos Sutarties bendrosios sąlygos, kurios yra patvirtintos Lietuvos sveikatos mokslų universiteto ligoninės Kauno klinikų generalinio direktoriaus </w:t>
      </w:r>
      <w:r w:rsidRPr="007F6AD6">
        <w:rPr>
          <w:rFonts w:ascii="Cambria" w:hAnsi="Cambria" w:cs="Times New Roman"/>
          <w:noProof/>
          <w:sz w:val="20"/>
          <w:szCs w:val="20"/>
          <w:shd w:val="clear" w:color="auto" w:fill="FFFFFF"/>
          <w:lang w:val="lt-LT"/>
        </w:rPr>
        <w:t>2019 m. liepos 15 d. įsakymu Nr. V-653 </w:t>
      </w:r>
      <w:r w:rsidRPr="007F6AD6">
        <w:rPr>
          <w:rFonts w:ascii="Cambria" w:hAnsi="Cambria" w:cs="Times New Roman"/>
          <w:noProof/>
          <w:sz w:val="20"/>
          <w:szCs w:val="20"/>
          <w:lang w:val="lt-LT"/>
        </w:rPr>
        <w:t xml:space="preserve"> „Dėl L</w:t>
      </w:r>
      <w:r w:rsidRPr="007F6AD6">
        <w:rPr>
          <w:rFonts w:ascii="Cambria" w:hAnsi="Cambria" w:cs="Times New Roman"/>
          <w:noProof/>
          <w:sz w:val="20"/>
          <w:szCs w:val="20"/>
          <w:shd w:val="clear" w:color="auto" w:fill="FFFFFF"/>
          <w:lang w:val="lt-LT"/>
        </w:rPr>
        <w:t>ietuvos sveikatos mokslų universiteto ligoninės Kauno klinikų viešojo pirkimo - pardavimo sutarčių rengimo, vykdymo ir kontrolės tvarkos aprašo patvirtinimo</w:t>
      </w:r>
      <w:r w:rsidRPr="007F6AD6">
        <w:rPr>
          <w:rFonts w:ascii="Cambria" w:hAnsi="Cambria" w:cs="Times New Roman"/>
          <w:noProof/>
          <w:sz w:val="20"/>
          <w:szCs w:val="20"/>
          <w:lang w:val="lt-LT"/>
        </w:rPr>
        <w:t xml:space="preserve">“ </w:t>
      </w:r>
      <w:r w:rsidRPr="007F6AD6">
        <w:rPr>
          <w:rFonts w:ascii="Cambria" w:hAnsi="Cambria" w:cs="Times New Roman"/>
          <w:iCs/>
          <w:noProof/>
          <w:sz w:val="20"/>
          <w:szCs w:val="20"/>
          <w:lang w:val="lt-LT"/>
        </w:rPr>
        <w:t>(</w:t>
      </w:r>
      <w:r w:rsidR="000F27B0" w:rsidRPr="007F6AD6">
        <w:rPr>
          <w:rFonts w:ascii="Cambria" w:hAnsi="Cambria" w:cs="Times New Roman"/>
          <w:noProof/>
          <w:sz w:val="20"/>
          <w:szCs w:val="20"/>
          <w:lang w:val="lt-LT"/>
        </w:rPr>
        <w:t>aktuali redakcija nuo 2024 m. sausio 22 d.) (svetainė pasiekiama adresu https://www.kaunoklinikos.lt/apie-mus/viesieji-pirkimai</w:t>
      </w:r>
      <w:r w:rsidRPr="007F6AD6">
        <w:rPr>
          <w:rFonts w:ascii="Cambria" w:hAnsi="Cambria" w:cs="Times New Roman"/>
          <w:iCs/>
          <w:noProof/>
          <w:sz w:val="20"/>
          <w:szCs w:val="20"/>
          <w:lang w:val="lt-LT"/>
        </w:rPr>
        <w:t>)</w:t>
      </w:r>
      <w:r w:rsidRPr="007F6AD6">
        <w:rPr>
          <w:rFonts w:ascii="Cambria" w:hAnsi="Cambria" w:cs="Times New Roman"/>
          <w:noProof/>
          <w:sz w:val="20"/>
          <w:szCs w:val="20"/>
          <w:lang w:val="lt-LT"/>
        </w:rPr>
        <w:t>.</w:t>
      </w:r>
      <w:r w:rsidRPr="007F6AD6">
        <w:rPr>
          <w:rFonts w:ascii="Cambria" w:hAnsi="Cambria" w:cs="Times New Roman"/>
          <w:noProof/>
          <w:color w:val="auto"/>
          <w:sz w:val="20"/>
          <w:szCs w:val="20"/>
          <w:lang w:val="lt-LT"/>
        </w:rPr>
        <w:t xml:space="preserve"> </w:t>
      </w:r>
    </w:p>
    <w:p w:rsidR="006D125D" w:rsidRPr="007F6AD6" w:rsidRDefault="002B57F3" w:rsidP="006D125D">
      <w:pPr>
        <w:pStyle w:val="Body2"/>
        <w:spacing w:after="0"/>
        <w:ind w:firstLine="851"/>
        <w:rPr>
          <w:rFonts w:ascii="Cambria" w:hAnsi="Cambria"/>
          <w:bCs/>
          <w:noProof/>
          <w:sz w:val="20"/>
          <w:szCs w:val="20"/>
          <w:lang w:val="lt-LT"/>
        </w:rPr>
      </w:pPr>
      <w:r w:rsidRPr="007F6AD6">
        <w:rPr>
          <w:rFonts w:ascii="Cambria" w:hAnsi="Cambria" w:cs="Times New Roman"/>
          <w:noProof/>
          <w:color w:val="auto"/>
          <w:sz w:val="20"/>
          <w:szCs w:val="20"/>
          <w:lang w:val="lt-LT"/>
        </w:rPr>
        <w:t>15.4.</w:t>
      </w:r>
      <w:r w:rsidRPr="007F6AD6">
        <w:rPr>
          <w:rFonts w:ascii="Cambria" w:hAnsi="Cambria"/>
          <w:bCs/>
          <w:noProof/>
          <w:sz w:val="20"/>
          <w:szCs w:val="20"/>
          <w:lang w:val="lt-LT"/>
        </w:rPr>
        <w:t xml:space="preserve"> </w:t>
      </w:r>
      <w:bookmarkStart w:id="4" w:name="_Hlk195706037"/>
      <w:r w:rsidR="006D125D" w:rsidRPr="007F6AD6">
        <w:rPr>
          <w:rFonts w:ascii="Cambria" w:hAnsi="Cambria"/>
          <w:bCs/>
          <w:noProof/>
          <w:sz w:val="20"/>
          <w:szCs w:val="20"/>
          <w:lang w:val="lt-LT"/>
        </w:rPr>
        <w:t>Taikoma kainodara – fiksuota</w:t>
      </w:r>
      <w:r w:rsidR="00827D00">
        <w:rPr>
          <w:rFonts w:ascii="Cambria" w:hAnsi="Cambria"/>
          <w:bCs/>
          <w:noProof/>
          <w:sz w:val="20"/>
          <w:szCs w:val="20"/>
          <w:lang w:val="lt-LT"/>
        </w:rPr>
        <w:t>s</w:t>
      </w:r>
      <w:r w:rsidR="008E3F81">
        <w:rPr>
          <w:rFonts w:ascii="Cambria" w:hAnsi="Cambria"/>
          <w:bCs/>
          <w:noProof/>
          <w:sz w:val="20"/>
          <w:szCs w:val="20"/>
          <w:lang w:val="lt-LT"/>
        </w:rPr>
        <w:t xml:space="preserve"> </w:t>
      </w:r>
      <w:r w:rsidR="00827D00">
        <w:rPr>
          <w:rFonts w:ascii="Cambria" w:hAnsi="Cambria"/>
          <w:bCs/>
          <w:noProof/>
          <w:sz w:val="20"/>
          <w:szCs w:val="20"/>
          <w:lang w:val="lt-LT"/>
        </w:rPr>
        <w:t>į</w:t>
      </w:r>
      <w:r w:rsidR="008E3F81">
        <w:rPr>
          <w:rFonts w:ascii="Cambria" w:hAnsi="Cambria"/>
          <w:bCs/>
          <w:noProof/>
          <w:sz w:val="20"/>
          <w:szCs w:val="20"/>
          <w:lang w:val="lt-LT"/>
        </w:rPr>
        <w:t>kain</w:t>
      </w:r>
      <w:r w:rsidR="00827D00">
        <w:rPr>
          <w:rFonts w:ascii="Cambria" w:hAnsi="Cambria"/>
          <w:bCs/>
          <w:noProof/>
          <w:sz w:val="20"/>
          <w:szCs w:val="20"/>
          <w:lang w:val="lt-LT"/>
        </w:rPr>
        <w:t>is</w:t>
      </w:r>
      <w:r w:rsidR="006D125D" w:rsidRPr="007F6AD6">
        <w:rPr>
          <w:rFonts w:ascii="Cambria" w:hAnsi="Cambria"/>
          <w:bCs/>
          <w:noProof/>
          <w:sz w:val="20"/>
          <w:szCs w:val="20"/>
          <w:lang w:val="lt-LT"/>
        </w:rPr>
        <w:t>.</w:t>
      </w:r>
    </w:p>
    <w:bookmarkEnd w:id="4"/>
    <w:p w:rsidR="002B57F3" w:rsidRPr="007F6AD6" w:rsidRDefault="002B57F3" w:rsidP="002B57F3">
      <w:pPr>
        <w:suppressAutoHyphens w:val="0"/>
        <w:jc w:val="right"/>
        <w:rPr>
          <w:rFonts w:ascii="Cambria" w:hAnsi="Cambria"/>
          <w:b/>
          <w:bCs/>
          <w:noProof/>
          <w:color w:val="000000"/>
          <w:sz w:val="20"/>
          <w:szCs w:val="20"/>
        </w:rPr>
      </w:pPr>
    </w:p>
    <w:p w:rsidR="002B57F3" w:rsidRPr="007F6AD6" w:rsidRDefault="002B57F3" w:rsidP="002B57F3">
      <w:pPr>
        <w:suppressAutoHyphens w:val="0"/>
        <w:ind w:firstLine="851"/>
        <w:jc w:val="center"/>
        <w:rPr>
          <w:rFonts w:ascii="Cambria" w:hAnsi="Cambria"/>
          <w:b/>
          <w:bCs/>
          <w:noProof/>
          <w:color w:val="000000"/>
          <w:sz w:val="20"/>
          <w:szCs w:val="20"/>
        </w:rPr>
      </w:pPr>
      <w:r w:rsidRPr="007F6AD6">
        <w:rPr>
          <w:rFonts w:ascii="Cambria" w:hAnsi="Cambria"/>
          <w:b/>
          <w:bCs/>
          <w:noProof/>
          <w:color w:val="000000"/>
          <w:sz w:val="20"/>
          <w:szCs w:val="20"/>
        </w:rPr>
        <w:t>XVI. PRIDEDAMA</w:t>
      </w:r>
    </w:p>
    <w:p w:rsidR="002B57F3" w:rsidRPr="007F6AD6" w:rsidRDefault="002B57F3" w:rsidP="002B57F3">
      <w:pPr>
        <w:suppressAutoHyphens w:val="0"/>
        <w:rPr>
          <w:rFonts w:ascii="Cambria" w:hAnsi="Cambria"/>
          <w:b/>
          <w:bCs/>
          <w:noProof/>
          <w:color w:val="000000"/>
          <w:sz w:val="20"/>
          <w:szCs w:val="20"/>
        </w:rPr>
      </w:pPr>
    </w:p>
    <w:p w:rsidR="002B57F3" w:rsidRPr="007F6AD6" w:rsidRDefault="002B57F3" w:rsidP="002B57F3">
      <w:pPr>
        <w:suppressAutoHyphens w:val="0"/>
        <w:ind w:firstLine="851"/>
        <w:rPr>
          <w:rFonts w:ascii="Cambria" w:hAnsi="Cambria"/>
          <w:bCs/>
          <w:noProof/>
          <w:color w:val="000000"/>
          <w:sz w:val="20"/>
          <w:szCs w:val="20"/>
        </w:rPr>
      </w:pPr>
      <w:r w:rsidRPr="007F6AD6">
        <w:rPr>
          <w:rFonts w:ascii="Cambria" w:hAnsi="Cambria"/>
          <w:bCs/>
          <w:noProof/>
          <w:color w:val="000000"/>
          <w:sz w:val="20"/>
          <w:szCs w:val="20"/>
        </w:rPr>
        <w:t>1 priedas. Pasiūlymo forma;</w:t>
      </w:r>
    </w:p>
    <w:p w:rsidR="002B57F3" w:rsidRPr="007F6AD6" w:rsidRDefault="002B57F3" w:rsidP="002B57F3">
      <w:pPr>
        <w:suppressAutoHyphens w:val="0"/>
        <w:ind w:firstLine="851"/>
        <w:rPr>
          <w:rFonts w:ascii="Cambria" w:hAnsi="Cambria"/>
          <w:bCs/>
          <w:noProof/>
          <w:color w:val="000000"/>
          <w:sz w:val="20"/>
          <w:szCs w:val="20"/>
        </w:rPr>
      </w:pPr>
      <w:r w:rsidRPr="007F6AD6">
        <w:rPr>
          <w:rFonts w:ascii="Cambria" w:hAnsi="Cambria"/>
          <w:bCs/>
          <w:noProof/>
          <w:color w:val="000000"/>
          <w:sz w:val="20"/>
          <w:szCs w:val="20"/>
        </w:rPr>
        <w:t>2 priedas. Techninė specifikacija</w:t>
      </w:r>
      <w:r w:rsidR="007F6AD6" w:rsidRPr="007F6AD6">
        <w:rPr>
          <w:rFonts w:ascii="Cambria" w:hAnsi="Cambria"/>
          <w:bCs/>
          <w:noProof/>
          <w:color w:val="000000"/>
          <w:sz w:val="20"/>
          <w:szCs w:val="20"/>
        </w:rPr>
        <w:t>;</w:t>
      </w:r>
    </w:p>
    <w:p w:rsidR="002B57F3" w:rsidRDefault="002B57F3" w:rsidP="002B57F3">
      <w:pPr>
        <w:suppressAutoHyphens w:val="0"/>
        <w:ind w:firstLine="851"/>
        <w:rPr>
          <w:rFonts w:ascii="Cambria" w:hAnsi="Cambria"/>
          <w:bCs/>
          <w:noProof/>
          <w:color w:val="000000"/>
          <w:sz w:val="20"/>
          <w:szCs w:val="20"/>
        </w:rPr>
      </w:pPr>
      <w:r w:rsidRPr="007F6AD6">
        <w:rPr>
          <w:rFonts w:ascii="Cambria" w:hAnsi="Cambria"/>
          <w:bCs/>
          <w:noProof/>
          <w:color w:val="000000"/>
          <w:sz w:val="20"/>
          <w:szCs w:val="20"/>
        </w:rPr>
        <w:t>3 priedas. Sutarties projektas</w:t>
      </w:r>
      <w:r w:rsidR="007F6AD6" w:rsidRPr="007F6AD6">
        <w:rPr>
          <w:rFonts w:ascii="Cambria" w:hAnsi="Cambria"/>
          <w:bCs/>
          <w:noProof/>
          <w:color w:val="000000"/>
          <w:sz w:val="20"/>
          <w:szCs w:val="20"/>
        </w:rPr>
        <w:t>;</w:t>
      </w:r>
    </w:p>
    <w:p w:rsidR="007A666E" w:rsidRPr="007F6AD6" w:rsidRDefault="007A666E" w:rsidP="002B57F3">
      <w:pPr>
        <w:suppressAutoHyphens w:val="0"/>
        <w:ind w:firstLine="851"/>
        <w:rPr>
          <w:rFonts w:ascii="Cambria" w:hAnsi="Cambria"/>
          <w:bCs/>
          <w:noProof/>
          <w:color w:val="000000"/>
          <w:sz w:val="20"/>
          <w:szCs w:val="20"/>
        </w:rPr>
      </w:pPr>
      <w:r w:rsidRPr="007A666E">
        <w:rPr>
          <w:rFonts w:ascii="Cambria" w:hAnsi="Cambria"/>
          <w:bCs/>
          <w:noProof/>
          <w:color w:val="000000"/>
          <w:sz w:val="20"/>
          <w:szCs w:val="20"/>
        </w:rPr>
        <w:t>4 priedas</w:t>
      </w:r>
      <w:r>
        <w:rPr>
          <w:rFonts w:ascii="Cambria" w:hAnsi="Cambria"/>
          <w:bCs/>
          <w:noProof/>
          <w:color w:val="000000"/>
          <w:sz w:val="20"/>
          <w:szCs w:val="20"/>
        </w:rPr>
        <w:t xml:space="preserve">. </w:t>
      </w:r>
      <w:r w:rsidRPr="007A666E">
        <w:rPr>
          <w:rFonts w:ascii="Cambria" w:hAnsi="Cambria"/>
          <w:bCs/>
          <w:noProof/>
          <w:color w:val="000000"/>
          <w:sz w:val="20"/>
          <w:szCs w:val="20"/>
        </w:rPr>
        <w:t>Bendrosios sutarties salygos</w:t>
      </w:r>
      <w:r>
        <w:rPr>
          <w:rFonts w:ascii="Cambria" w:hAnsi="Cambria"/>
          <w:bCs/>
          <w:noProof/>
          <w:color w:val="000000"/>
          <w:sz w:val="20"/>
          <w:szCs w:val="20"/>
        </w:rPr>
        <w:t>;</w:t>
      </w:r>
    </w:p>
    <w:p w:rsidR="000559D8" w:rsidRPr="007F6AD6" w:rsidRDefault="00AB38E8" w:rsidP="00827D00">
      <w:pPr>
        <w:suppressAutoHyphens w:val="0"/>
        <w:ind w:firstLine="851"/>
        <w:rPr>
          <w:rFonts w:ascii="Cambria" w:hAnsi="Cambria"/>
          <w:bCs/>
          <w:noProof/>
          <w:color w:val="000000"/>
          <w:sz w:val="20"/>
          <w:szCs w:val="20"/>
        </w:rPr>
      </w:pPr>
      <w:r>
        <w:rPr>
          <w:rFonts w:ascii="Cambria" w:hAnsi="Cambria"/>
          <w:bCs/>
          <w:noProof/>
          <w:color w:val="000000"/>
          <w:sz w:val="20"/>
          <w:szCs w:val="20"/>
        </w:rPr>
        <w:t>5</w:t>
      </w:r>
      <w:r w:rsidR="005C587B" w:rsidRPr="007F6AD6">
        <w:rPr>
          <w:rFonts w:ascii="Cambria" w:hAnsi="Cambria"/>
          <w:bCs/>
          <w:noProof/>
          <w:color w:val="000000"/>
          <w:sz w:val="20"/>
          <w:szCs w:val="20"/>
        </w:rPr>
        <w:t xml:space="preserve"> </w:t>
      </w:r>
      <w:r w:rsidR="001D634B" w:rsidRPr="007F6AD6">
        <w:rPr>
          <w:rFonts w:ascii="Cambria" w:hAnsi="Cambria"/>
          <w:bCs/>
          <w:noProof/>
          <w:color w:val="000000"/>
          <w:sz w:val="20"/>
          <w:szCs w:val="20"/>
        </w:rPr>
        <w:t xml:space="preserve">priedas. </w:t>
      </w:r>
      <w:bookmarkEnd w:id="3"/>
      <w:r w:rsidR="002421BE" w:rsidRPr="002421BE">
        <w:rPr>
          <w:rFonts w:ascii="Cambria" w:hAnsi="Cambria"/>
          <w:bCs/>
          <w:noProof/>
          <w:color w:val="000000"/>
          <w:sz w:val="20"/>
          <w:szCs w:val="20"/>
        </w:rPr>
        <w:t>Dėl VPĮ 46 straipsnio 2¹ dalyje nustatyto pašalinimo pagrindo taikymo.</w:t>
      </w:r>
    </w:p>
    <w:p w:rsidR="005C587B" w:rsidRPr="007F6AD6" w:rsidRDefault="005C587B"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061841">
      <w:pPr>
        <w:suppressAutoHyphens w:val="0"/>
        <w:ind w:firstLine="851"/>
        <w:rPr>
          <w:rFonts w:ascii="Cambria" w:hAnsi="Cambria"/>
          <w:noProof/>
          <w:sz w:val="20"/>
          <w:szCs w:val="20"/>
        </w:rPr>
      </w:pPr>
    </w:p>
    <w:p w:rsidR="000559D8" w:rsidRPr="007F6AD6" w:rsidRDefault="000559D8" w:rsidP="00744099">
      <w:pPr>
        <w:suppressAutoHyphens w:val="0"/>
        <w:rPr>
          <w:rFonts w:ascii="Cambria" w:hAnsi="Cambria"/>
          <w:noProof/>
          <w:sz w:val="20"/>
          <w:szCs w:val="20"/>
        </w:rPr>
      </w:pPr>
    </w:p>
    <w:p w:rsidR="000559D8" w:rsidRPr="007F6AD6" w:rsidRDefault="000559D8" w:rsidP="005C587B">
      <w:pPr>
        <w:suppressAutoHyphens w:val="0"/>
        <w:rPr>
          <w:rFonts w:ascii="Cambria" w:hAnsi="Cambria"/>
          <w:bCs/>
          <w:noProof/>
          <w:color w:val="000000"/>
          <w:sz w:val="20"/>
          <w:szCs w:val="20"/>
        </w:rPr>
      </w:pPr>
    </w:p>
    <w:sectPr w:rsidR="000559D8" w:rsidRPr="007F6AD6" w:rsidSect="00A97918">
      <w:pgSz w:w="11907" w:h="16840" w:code="9"/>
      <w:pgMar w:top="1134" w:right="567" w:bottom="1134" w:left="1701" w:header="709" w:footer="709"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354E6" w:rsidRDefault="00F354E6" w:rsidP="00A94C83">
      <w:r>
        <w:separator/>
      </w:r>
    </w:p>
  </w:endnote>
  <w:endnote w:type="continuationSeparator" w:id="0">
    <w:p w:rsidR="00F354E6" w:rsidRDefault="00F354E6" w:rsidP="00A94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ndale Sans UI">
    <w:altName w:val="Times New Roman"/>
    <w:charset w:val="BA"/>
    <w:family w:val="auto"/>
    <w:pitch w:val="variable"/>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354E6" w:rsidRDefault="00F354E6" w:rsidP="00A94C83">
      <w:r>
        <w:separator/>
      </w:r>
    </w:p>
  </w:footnote>
  <w:footnote w:type="continuationSeparator" w:id="0">
    <w:p w:rsidR="00F354E6" w:rsidRDefault="00F354E6" w:rsidP="00A94C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A"/>
    <w:multiLevelType w:val="multilevel"/>
    <w:tmpl w:val="0000000A"/>
    <w:name w:val="WW8Num10"/>
    <w:lvl w:ilvl="0">
      <w:start w:val="1"/>
      <w:numFmt w:val="decimal"/>
      <w:lvlText w:val="%1."/>
      <w:lvlJc w:val="left"/>
      <w:pPr>
        <w:tabs>
          <w:tab w:val="num" w:pos="720"/>
        </w:tabs>
        <w:ind w:left="720" w:hanging="360"/>
      </w:pPr>
    </w:lvl>
    <w:lvl w:ilvl="1">
      <w:start w:val="4"/>
      <w:numFmt w:val="decimal"/>
      <w:pStyle w:val="Heading2"/>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0B47A60"/>
    <w:multiLevelType w:val="hybridMultilevel"/>
    <w:tmpl w:val="595A4B62"/>
    <w:lvl w:ilvl="0" w:tplc="DDEC2BD2">
      <w:start w:val="1"/>
      <w:numFmt w:val="decimal"/>
      <w:lvlText w:val="%1."/>
      <w:lvlJc w:val="left"/>
      <w:pPr>
        <w:ind w:left="360" w:hanging="360"/>
      </w:pPr>
      <w:rPr>
        <w:rFonts w:hint="default"/>
        <w:sz w:val="22"/>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color w:val="000000" w:themeColor="text1"/>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4" w15:restartNumberingAfterBreak="0">
    <w:nsid w:val="21863BFF"/>
    <w:multiLevelType w:val="multilevel"/>
    <w:tmpl w:val="E0C0A014"/>
    <w:lvl w:ilvl="0">
      <w:start w:val="3"/>
      <w:numFmt w:val="decimal"/>
      <w:lvlText w:val="%1."/>
      <w:lvlJc w:val="left"/>
      <w:pPr>
        <w:ind w:left="360" w:hanging="360"/>
      </w:pPr>
    </w:lvl>
    <w:lvl w:ilvl="1">
      <w:start w:val="1"/>
      <w:numFmt w:val="decimal"/>
      <w:lvlText w:val="%1.%2."/>
      <w:lvlJc w:val="left"/>
      <w:pPr>
        <w:ind w:left="360" w:hanging="360"/>
      </w:pPr>
      <w:rPr>
        <w:sz w:val="20"/>
        <w:szCs w:val="20"/>
      </w:rPr>
    </w:lvl>
    <w:lvl w:ilvl="2">
      <w:start w:val="1"/>
      <w:numFmt w:val="decimal"/>
      <w:lvlText w:val="%1.%2.%3."/>
      <w:lvlJc w:val="left"/>
      <w:pPr>
        <w:ind w:left="157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42F231E"/>
    <w:multiLevelType w:val="multilevel"/>
    <w:tmpl w:val="C2CA39AC"/>
    <w:lvl w:ilvl="0">
      <w:start w:val="1"/>
      <w:numFmt w:val="decimal"/>
      <w:lvlText w:val="%1."/>
      <w:lvlJc w:val="left"/>
      <w:pPr>
        <w:tabs>
          <w:tab w:val="num" w:pos="1134"/>
        </w:tabs>
        <w:ind w:left="0" w:firstLine="567"/>
      </w:pPr>
      <w:rPr>
        <w:rFonts w:ascii="Times New Roman" w:hAnsi="Times New Roman" w:cs="Times New Roman" w:hint="default"/>
        <w:b/>
        <w:bCs/>
        <w:sz w:val="24"/>
        <w:szCs w:val="24"/>
      </w:rPr>
    </w:lvl>
    <w:lvl w:ilvl="1">
      <w:start w:val="1"/>
      <w:numFmt w:val="decimal"/>
      <w:lvlText w:val="%1.%2."/>
      <w:lvlJc w:val="left"/>
      <w:pPr>
        <w:tabs>
          <w:tab w:val="num" w:pos="1467"/>
        </w:tabs>
        <w:ind w:left="333" w:firstLine="567"/>
      </w:pPr>
      <w:rPr>
        <w:rFonts w:cs="Times New Roman"/>
        <w:b w:val="0"/>
        <w:bCs w:val="0"/>
        <w:sz w:val="20"/>
        <w:szCs w:val="20"/>
      </w:rPr>
    </w:lvl>
    <w:lvl w:ilvl="2">
      <w:start w:val="1"/>
      <w:numFmt w:val="decimal"/>
      <w:lvlText w:val="%1.%2.%3."/>
      <w:lvlJc w:val="left"/>
      <w:pPr>
        <w:tabs>
          <w:tab w:val="num" w:pos="1361"/>
        </w:tabs>
        <w:ind w:left="0" w:firstLine="567"/>
      </w:pPr>
      <w:rPr>
        <w:rFonts w:cs="Times New Roman"/>
        <w:b w:val="0"/>
        <w:bCs w:val="0"/>
        <w:color w:val="auto"/>
        <w:sz w:val="24"/>
        <w:szCs w:val="24"/>
      </w:rPr>
    </w:lvl>
    <w:lvl w:ilvl="3">
      <w:start w:val="1"/>
      <w:numFmt w:val="decimal"/>
      <w:lvlText w:val="%1.%2.%3.%4."/>
      <w:lvlJc w:val="left"/>
      <w:pPr>
        <w:tabs>
          <w:tab w:val="num" w:pos="2864"/>
        </w:tabs>
        <w:ind w:left="1276" w:firstLine="567"/>
      </w:pPr>
      <w:rPr>
        <w:rFonts w:cs="Times New Roman"/>
        <w:color w:val="auto"/>
        <w:sz w:val="24"/>
        <w:szCs w:val="24"/>
      </w:rPr>
    </w:lvl>
    <w:lvl w:ilvl="4">
      <w:start w:val="1"/>
      <w:numFmt w:val="decimal"/>
      <w:lvlText w:val="%1.%2.%3.%4.%5."/>
      <w:lvlJc w:val="left"/>
      <w:pPr>
        <w:tabs>
          <w:tab w:val="num" w:pos="1871"/>
        </w:tabs>
        <w:ind w:left="0" w:firstLine="567"/>
      </w:pPr>
      <w:rPr>
        <w:rFonts w:cs="Times New Roman"/>
      </w:rPr>
    </w:lvl>
    <w:lvl w:ilvl="5">
      <w:start w:val="1"/>
      <w:numFmt w:val="decimal"/>
      <w:lvlText w:val="%1.%2.%3.%4.%5.%6."/>
      <w:lvlJc w:val="left"/>
      <w:pPr>
        <w:tabs>
          <w:tab w:val="num" w:pos="1077"/>
        </w:tabs>
        <w:ind w:left="0" w:firstLine="567"/>
      </w:pPr>
      <w:rPr>
        <w:rFonts w:cs="Times New Roman"/>
      </w:rPr>
    </w:lvl>
    <w:lvl w:ilvl="6">
      <w:start w:val="1"/>
      <w:numFmt w:val="decimal"/>
      <w:lvlText w:val="%1.%2.%3.%4.%5.%6.%7."/>
      <w:lvlJc w:val="left"/>
      <w:pPr>
        <w:tabs>
          <w:tab w:val="num" w:pos="1080"/>
        </w:tabs>
        <w:ind w:left="0" w:firstLine="0"/>
      </w:pPr>
      <w:rPr>
        <w:rFonts w:cs="Times New Roman"/>
      </w:rPr>
    </w:lvl>
    <w:lvl w:ilvl="7">
      <w:start w:val="1"/>
      <w:numFmt w:val="decimal"/>
      <w:lvlText w:val="%1.%2.%3.%4.%5.%6.%7.%8."/>
      <w:lvlJc w:val="left"/>
      <w:pPr>
        <w:tabs>
          <w:tab w:val="num" w:pos="1440"/>
        </w:tabs>
        <w:ind w:left="0" w:firstLine="0"/>
      </w:pPr>
      <w:rPr>
        <w:rFonts w:cs="Times New Roman"/>
      </w:rPr>
    </w:lvl>
    <w:lvl w:ilvl="8">
      <w:start w:val="1"/>
      <w:numFmt w:val="decimal"/>
      <w:lvlText w:val="%1.%2.%3.%4.%5.%6.%7.%8.%9."/>
      <w:lvlJc w:val="left"/>
      <w:pPr>
        <w:tabs>
          <w:tab w:val="num" w:pos="1440"/>
        </w:tabs>
        <w:ind w:left="0" w:firstLine="0"/>
      </w:pPr>
      <w:rPr>
        <w:rFonts w:cs="Times New Roman"/>
      </w:rPr>
    </w:lvl>
  </w:abstractNum>
  <w:num w:numId="1">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7F3"/>
    <w:rsid w:val="00034070"/>
    <w:rsid w:val="000559D8"/>
    <w:rsid w:val="00056CD9"/>
    <w:rsid w:val="00061841"/>
    <w:rsid w:val="00086951"/>
    <w:rsid w:val="000921F5"/>
    <w:rsid w:val="000A3211"/>
    <w:rsid w:val="000A651C"/>
    <w:rsid w:val="000C5C04"/>
    <w:rsid w:val="000F27B0"/>
    <w:rsid w:val="00110813"/>
    <w:rsid w:val="0011416E"/>
    <w:rsid w:val="001446BB"/>
    <w:rsid w:val="001502CC"/>
    <w:rsid w:val="00152316"/>
    <w:rsid w:val="00162306"/>
    <w:rsid w:val="00166965"/>
    <w:rsid w:val="00175091"/>
    <w:rsid w:val="001850B4"/>
    <w:rsid w:val="001B5A4E"/>
    <w:rsid w:val="001B66E3"/>
    <w:rsid w:val="001D634B"/>
    <w:rsid w:val="001D77FD"/>
    <w:rsid w:val="00224639"/>
    <w:rsid w:val="002421BE"/>
    <w:rsid w:val="002571F6"/>
    <w:rsid w:val="002A1D5E"/>
    <w:rsid w:val="002B57F3"/>
    <w:rsid w:val="002C0FDD"/>
    <w:rsid w:val="00322576"/>
    <w:rsid w:val="0036252E"/>
    <w:rsid w:val="00362BD5"/>
    <w:rsid w:val="00364863"/>
    <w:rsid w:val="00373E83"/>
    <w:rsid w:val="0039370B"/>
    <w:rsid w:val="003C3B45"/>
    <w:rsid w:val="003D6C17"/>
    <w:rsid w:val="003E2D0B"/>
    <w:rsid w:val="003E3071"/>
    <w:rsid w:val="003F2CED"/>
    <w:rsid w:val="0042772A"/>
    <w:rsid w:val="00431819"/>
    <w:rsid w:val="0047368E"/>
    <w:rsid w:val="00516A0E"/>
    <w:rsid w:val="005175A9"/>
    <w:rsid w:val="005706C1"/>
    <w:rsid w:val="005713FF"/>
    <w:rsid w:val="00581598"/>
    <w:rsid w:val="005C587B"/>
    <w:rsid w:val="005D60A6"/>
    <w:rsid w:val="00616A7B"/>
    <w:rsid w:val="00617A9D"/>
    <w:rsid w:val="00683800"/>
    <w:rsid w:val="006C544B"/>
    <w:rsid w:val="006D125D"/>
    <w:rsid w:val="006E204C"/>
    <w:rsid w:val="00716C4F"/>
    <w:rsid w:val="007369C3"/>
    <w:rsid w:val="00741023"/>
    <w:rsid w:val="00744099"/>
    <w:rsid w:val="00773509"/>
    <w:rsid w:val="0077362B"/>
    <w:rsid w:val="0077526D"/>
    <w:rsid w:val="00780E53"/>
    <w:rsid w:val="007A666E"/>
    <w:rsid w:val="007B3DFC"/>
    <w:rsid w:val="007C00BE"/>
    <w:rsid w:val="007E3743"/>
    <w:rsid w:val="007F5364"/>
    <w:rsid w:val="007F6AD6"/>
    <w:rsid w:val="00827D00"/>
    <w:rsid w:val="00856571"/>
    <w:rsid w:val="008772C1"/>
    <w:rsid w:val="00893315"/>
    <w:rsid w:val="0089524D"/>
    <w:rsid w:val="008A0DA5"/>
    <w:rsid w:val="008A6226"/>
    <w:rsid w:val="008A7947"/>
    <w:rsid w:val="008E3F81"/>
    <w:rsid w:val="009452C8"/>
    <w:rsid w:val="00965C75"/>
    <w:rsid w:val="00974656"/>
    <w:rsid w:val="00982EFA"/>
    <w:rsid w:val="00997F6D"/>
    <w:rsid w:val="009F105D"/>
    <w:rsid w:val="00A50987"/>
    <w:rsid w:val="00A51809"/>
    <w:rsid w:val="00A52AB0"/>
    <w:rsid w:val="00A94C83"/>
    <w:rsid w:val="00A97918"/>
    <w:rsid w:val="00AA22CD"/>
    <w:rsid w:val="00AA54CE"/>
    <w:rsid w:val="00AB38E8"/>
    <w:rsid w:val="00AE6C7B"/>
    <w:rsid w:val="00B10245"/>
    <w:rsid w:val="00B118D8"/>
    <w:rsid w:val="00B23422"/>
    <w:rsid w:val="00B23BB6"/>
    <w:rsid w:val="00B44FBE"/>
    <w:rsid w:val="00B46CA8"/>
    <w:rsid w:val="00B56396"/>
    <w:rsid w:val="00B565B8"/>
    <w:rsid w:val="00B70A4D"/>
    <w:rsid w:val="00BC188D"/>
    <w:rsid w:val="00BD5A2F"/>
    <w:rsid w:val="00C15C91"/>
    <w:rsid w:val="00C756C4"/>
    <w:rsid w:val="00C9762E"/>
    <w:rsid w:val="00CD07E7"/>
    <w:rsid w:val="00CE0534"/>
    <w:rsid w:val="00CE06B8"/>
    <w:rsid w:val="00CF1D90"/>
    <w:rsid w:val="00D0474D"/>
    <w:rsid w:val="00D12153"/>
    <w:rsid w:val="00D302BF"/>
    <w:rsid w:val="00D353EF"/>
    <w:rsid w:val="00D71E0F"/>
    <w:rsid w:val="00D901E6"/>
    <w:rsid w:val="00DC382B"/>
    <w:rsid w:val="00DD1DA5"/>
    <w:rsid w:val="00DF7038"/>
    <w:rsid w:val="00E1674E"/>
    <w:rsid w:val="00E336DB"/>
    <w:rsid w:val="00E37B61"/>
    <w:rsid w:val="00E80B64"/>
    <w:rsid w:val="00EB01E1"/>
    <w:rsid w:val="00EB7478"/>
    <w:rsid w:val="00EE4F4C"/>
    <w:rsid w:val="00F061CD"/>
    <w:rsid w:val="00F10E53"/>
    <w:rsid w:val="00F354E6"/>
    <w:rsid w:val="00F44B19"/>
    <w:rsid w:val="00F4794B"/>
    <w:rsid w:val="00F8359B"/>
    <w:rsid w:val="00F90F96"/>
    <w:rsid w:val="00FA34BF"/>
    <w:rsid w:val="00FC1CEF"/>
    <w:rsid w:val="00FD7CAD"/>
    <w:rsid w:val="00FE4813"/>
    <w:rsid w:val="00FF27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FCB9D5"/>
  <w15:chartTrackingRefBased/>
  <w15:docId w15:val="{4E64CA7D-4FE3-4281-B230-BD35ED17D1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57F3"/>
    <w:pPr>
      <w:suppressAutoHyphens/>
      <w:spacing w:after="0" w:line="240" w:lineRule="auto"/>
    </w:pPr>
    <w:rPr>
      <w:rFonts w:ascii="Times New Roman" w:eastAsia="Times New Roman" w:hAnsi="Times New Roman" w:cs="Times New Roman"/>
      <w:sz w:val="24"/>
      <w:szCs w:val="24"/>
      <w:lang w:eastAsia="zh-CN"/>
    </w:rPr>
  </w:style>
  <w:style w:type="paragraph" w:styleId="Heading1">
    <w:name w:val="heading 1"/>
    <w:basedOn w:val="Normal"/>
    <w:next w:val="Normal"/>
    <w:link w:val="Heading1Char"/>
    <w:uiPriority w:val="9"/>
    <w:qFormat/>
    <w:rsid w:val="002B57F3"/>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unhideWhenUsed/>
    <w:qFormat/>
    <w:rsid w:val="002B57F3"/>
    <w:pPr>
      <w:keepNext/>
      <w:widowControl w:val="0"/>
      <w:numPr>
        <w:ilvl w:val="1"/>
        <w:numId w:val="1"/>
      </w:numPr>
      <w:jc w:val="right"/>
      <w:outlineLvl w:val="1"/>
    </w:pPr>
    <w:rPr>
      <w:rFonts w:eastAsia="Andale Sans UI"/>
      <w:b/>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57F3"/>
    <w:rPr>
      <w:rFonts w:ascii="Cambria" w:eastAsia="Times New Roman" w:hAnsi="Cambria" w:cs="Times New Roman"/>
      <w:b/>
      <w:bCs/>
      <w:color w:val="365F91"/>
      <w:sz w:val="28"/>
      <w:szCs w:val="28"/>
      <w:lang w:eastAsia="zh-CN"/>
    </w:rPr>
  </w:style>
  <w:style w:type="character" w:customStyle="1" w:styleId="Heading2Char">
    <w:name w:val="Heading 2 Char"/>
    <w:basedOn w:val="DefaultParagraphFont"/>
    <w:link w:val="Heading2"/>
    <w:rsid w:val="002B57F3"/>
    <w:rPr>
      <w:rFonts w:ascii="Times New Roman" w:eastAsia="Andale Sans UI" w:hAnsi="Times New Roman" w:cs="Times New Roman"/>
      <w:b/>
      <w:kern w:val="2"/>
      <w:sz w:val="24"/>
      <w:szCs w:val="24"/>
      <w:lang w:eastAsia="zh-CN"/>
    </w:rPr>
  </w:style>
  <w:style w:type="character" w:styleId="Hyperlink">
    <w:name w:val="Hyperlink"/>
    <w:unhideWhenUsed/>
    <w:rsid w:val="002B57F3"/>
    <w:rPr>
      <w:color w:val="0000FF"/>
      <w:u w:val="single"/>
    </w:rPr>
  </w:style>
  <w:style w:type="character" w:customStyle="1" w:styleId="HeaderChar">
    <w:name w:val="Header Char"/>
    <w:aliases w:val="Diagrama2 Char,Diagrama Diagrama Char"/>
    <w:basedOn w:val="DefaultParagraphFont"/>
    <w:link w:val="Header"/>
    <w:locked/>
    <w:rsid w:val="002B57F3"/>
    <w:rPr>
      <w:rFonts w:ascii="Times New Roman" w:eastAsia="Times New Roman" w:hAnsi="Times New Roman" w:cs="Times New Roman"/>
      <w:sz w:val="24"/>
      <w:szCs w:val="24"/>
    </w:rPr>
  </w:style>
  <w:style w:type="paragraph" w:styleId="Header">
    <w:name w:val="header"/>
    <w:aliases w:val="Diagrama2,Diagrama Diagrama"/>
    <w:basedOn w:val="Normal"/>
    <w:link w:val="HeaderChar"/>
    <w:unhideWhenUsed/>
    <w:rsid w:val="002B57F3"/>
    <w:pPr>
      <w:tabs>
        <w:tab w:val="center" w:pos="4153"/>
        <w:tab w:val="right" w:pos="8306"/>
      </w:tabs>
      <w:suppressAutoHyphens w:val="0"/>
    </w:pPr>
    <w:rPr>
      <w:lang w:eastAsia="en-US"/>
    </w:rPr>
  </w:style>
  <w:style w:type="character" w:customStyle="1" w:styleId="HeaderChar1">
    <w:name w:val="Header Char1"/>
    <w:basedOn w:val="DefaultParagraphFont"/>
    <w:uiPriority w:val="99"/>
    <w:semiHidden/>
    <w:rsid w:val="002B57F3"/>
    <w:rPr>
      <w:rFonts w:ascii="Times New Roman" w:eastAsia="Times New Roman" w:hAnsi="Times New Roman" w:cs="Times New Roman"/>
      <w:sz w:val="24"/>
      <w:szCs w:val="24"/>
      <w:lang w:eastAsia="zh-CN"/>
    </w:rPr>
  </w:style>
  <w:style w:type="paragraph" w:styleId="Caption">
    <w:name w:val="caption"/>
    <w:basedOn w:val="Normal"/>
    <w:semiHidden/>
    <w:unhideWhenUsed/>
    <w:qFormat/>
    <w:rsid w:val="002B57F3"/>
    <w:pPr>
      <w:suppressLineNumbers/>
      <w:spacing w:before="120" w:after="120"/>
    </w:pPr>
    <w:rPr>
      <w:rFonts w:cs="Mangal"/>
      <w:i/>
      <w:iCs/>
    </w:rPr>
  </w:style>
  <w:style w:type="paragraph" w:styleId="NoSpacing">
    <w:name w:val="No Spacing"/>
    <w:link w:val="NoSpacingChar"/>
    <w:uiPriority w:val="1"/>
    <w:qFormat/>
    <w:rsid w:val="002B57F3"/>
    <w:pPr>
      <w:suppressAutoHyphens/>
      <w:spacing w:after="0" w:line="240" w:lineRule="auto"/>
    </w:pPr>
    <w:rPr>
      <w:rFonts w:ascii="Times New Roman" w:eastAsia="Times New Roman" w:hAnsi="Times New Roman" w:cs="Times New Roman"/>
      <w:sz w:val="24"/>
      <w:szCs w:val="24"/>
      <w:lang w:eastAsia="zh-CN"/>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uiPriority w:val="99"/>
    <w:qFormat/>
    <w:locked/>
    <w:rsid w:val="002B57F3"/>
    <w:rPr>
      <w:rFonts w:ascii="Times New Roman" w:eastAsia="Times New Roman" w:hAnsi="Times New Roman" w:cs="Times New Roman"/>
      <w:sz w:val="24"/>
      <w:szCs w:val="24"/>
      <w:lang w:eastAsia="zh-CN"/>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uiPriority w:val="99"/>
    <w:qFormat/>
    <w:rsid w:val="002B57F3"/>
    <w:pPr>
      <w:ind w:left="720"/>
      <w:contextualSpacing/>
    </w:pPr>
  </w:style>
  <w:style w:type="paragraph" w:customStyle="1" w:styleId="Body2">
    <w:name w:val="Body 2"/>
    <w:qFormat/>
    <w:rsid w:val="002B57F3"/>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WW-DefaultParagraphFont1">
    <w:name w:val="WW-Default Paragraph Font1"/>
    <w:rsid w:val="002B57F3"/>
    <w:rPr>
      <w:sz w:val="20"/>
      <w:szCs w:val="20"/>
    </w:rPr>
  </w:style>
  <w:style w:type="paragraph" w:styleId="BalloonText">
    <w:name w:val="Balloon Text"/>
    <w:basedOn w:val="Normal"/>
    <w:link w:val="BalloonTextChar"/>
    <w:uiPriority w:val="99"/>
    <w:semiHidden/>
    <w:unhideWhenUsed/>
    <w:rsid w:val="00BC18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C188D"/>
    <w:rPr>
      <w:rFonts w:ascii="Segoe UI" w:eastAsia="Times New Roman" w:hAnsi="Segoe UI" w:cs="Segoe UI"/>
      <w:sz w:val="18"/>
      <w:szCs w:val="18"/>
      <w:lang w:eastAsia="zh-CN"/>
    </w:rPr>
  </w:style>
  <w:style w:type="paragraph" w:styleId="NormalWeb">
    <w:name w:val="Normal (Web)"/>
    <w:basedOn w:val="Normal"/>
    <w:uiPriority w:val="99"/>
    <w:unhideWhenUsed/>
    <w:rsid w:val="0047368E"/>
    <w:pPr>
      <w:suppressAutoHyphens w:val="0"/>
    </w:pPr>
    <w:rPr>
      <w:rFonts w:eastAsiaTheme="minorHAnsi"/>
      <w:lang w:eastAsia="lt-LT"/>
    </w:rPr>
  </w:style>
  <w:style w:type="paragraph" w:styleId="BodyTextIndent">
    <w:name w:val="Body Text Indent"/>
    <w:basedOn w:val="Normal"/>
    <w:link w:val="BodyTextIndentChar"/>
    <w:rsid w:val="006D125D"/>
    <w:pPr>
      <w:suppressAutoHyphens w:val="0"/>
      <w:ind w:firstLine="851"/>
      <w:jc w:val="both"/>
    </w:pPr>
    <w:rPr>
      <w:rFonts w:eastAsia="Calibri"/>
      <w:lang w:eastAsia="en-US"/>
    </w:rPr>
  </w:style>
  <w:style w:type="character" w:customStyle="1" w:styleId="BodyTextIndentChar">
    <w:name w:val="Body Text Indent Char"/>
    <w:basedOn w:val="DefaultParagraphFont"/>
    <w:link w:val="BodyTextIndent"/>
    <w:rsid w:val="006D125D"/>
    <w:rPr>
      <w:rFonts w:ascii="Times New Roman" w:eastAsia="Calibri" w:hAnsi="Times New Roman" w:cs="Times New Roman"/>
      <w:sz w:val="24"/>
      <w:szCs w:val="24"/>
    </w:rPr>
  </w:style>
  <w:style w:type="character" w:customStyle="1" w:styleId="NoSpacingChar">
    <w:name w:val="No Spacing Char"/>
    <w:basedOn w:val="DefaultParagraphFont"/>
    <w:link w:val="NoSpacing"/>
    <w:uiPriority w:val="1"/>
    <w:rsid w:val="003E3071"/>
    <w:rPr>
      <w:rFonts w:ascii="Times New Roman" w:eastAsia="Times New Roman" w:hAnsi="Times New Roman" w:cs="Times New Roman"/>
      <w:sz w:val="24"/>
      <w:szCs w:val="24"/>
      <w:lang w:eastAsia="zh-CN"/>
    </w:rPr>
  </w:style>
  <w:style w:type="character" w:styleId="FootnoteReference">
    <w:name w:val="footnote reference"/>
    <w:uiPriority w:val="99"/>
    <w:rsid w:val="00A94C83"/>
    <w:rPr>
      <w:rFonts w:cs="Times New Roman"/>
      <w:vertAlign w:val="superscript"/>
    </w:rPr>
  </w:style>
  <w:style w:type="paragraph" w:styleId="FootnoteText">
    <w:name w:val="footnote text"/>
    <w:aliases w:val="ColumnText"/>
    <w:basedOn w:val="Normal"/>
    <w:link w:val="FootnoteTextChar"/>
    <w:uiPriority w:val="99"/>
    <w:rsid w:val="00A94C83"/>
    <w:pPr>
      <w:suppressAutoHyphens w:val="0"/>
      <w:spacing w:after="120"/>
      <w:jc w:val="both"/>
    </w:pPr>
    <w:rPr>
      <w:sz w:val="20"/>
      <w:szCs w:val="20"/>
      <w:lang w:val="x-none" w:eastAsia="x-none"/>
    </w:rPr>
  </w:style>
  <w:style w:type="character" w:customStyle="1" w:styleId="FootnoteTextChar">
    <w:name w:val="Footnote Text Char"/>
    <w:aliases w:val="ColumnText Char"/>
    <w:basedOn w:val="DefaultParagraphFont"/>
    <w:link w:val="FootnoteText"/>
    <w:uiPriority w:val="99"/>
    <w:rsid w:val="00A94C83"/>
    <w:rPr>
      <w:rFonts w:ascii="Times New Roman" w:eastAsia="Times New Roman" w:hAnsi="Times New Roman" w:cs="Times New Roman"/>
      <w:sz w:val="20"/>
      <w:szCs w:val="20"/>
      <w:lang w:val="x-none" w:eastAsia="x-none"/>
    </w:rPr>
  </w:style>
  <w:style w:type="character" w:styleId="FollowedHyperlink">
    <w:name w:val="FollowedHyperlink"/>
    <w:basedOn w:val="DefaultParagraphFont"/>
    <w:uiPriority w:val="99"/>
    <w:semiHidden/>
    <w:unhideWhenUsed/>
    <w:rsid w:val="00373E83"/>
    <w:rPr>
      <w:color w:val="954F72" w:themeColor="followedHyperlink"/>
      <w:u w:val="single"/>
    </w:rPr>
  </w:style>
  <w:style w:type="character" w:styleId="UnresolvedMention">
    <w:name w:val="Unresolved Mention"/>
    <w:basedOn w:val="DefaultParagraphFont"/>
    <w:uiPriority w:val="99"/>
    <w:semiHidden/>
    <w:unhideWhenUsed/>
    <w:rsid w:val="00373E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stine@kaunoklinikos.lt"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Karina.Gudaviciute@kaunoklinikos.lt" TargetMode="External"/><Relationship Id="rId4" Type="http://schemas.openxmlformats.org/officeDocument/2006/relationships/webSettings" Target="webSettings.xml"/><Relationship Id="rId9" Type="http://schemas.openxmlformats.org/officeDocument/2006/relationships/hyperlink" Target="mailto:Karina.Gudaviciute@kaunoklinikos.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347</TotalTime>
  <Pages>1</Pages>
  <Words>17694</Words>
  <Characters>10086</Characters>
  <Application>Microsoft Office Word</Application>
  <DocSecurity>0</DocSecurity>
  <Lines>84</Lines>
  <Paragraphs>55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27725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Deimantė Valavičiūtė</dc:creator>
  <cp:keywords/>
  <dc:description/>
  <cp:lastModifiedBy>Karina Gudavičiūtė</cp:lastModifiedBy>
  <cp:revision>80</cp:revision>
  <cp:lastPrinted>2025-02-10T06:52:00Z</cp:lastPrinted>
  <dcterms:created xsi:type="dcterms:W3CDTF">2023-03-23T08:54:00Z</dcterms:created>
  <dcterms:modified xsi:type="dcterms:W3CDTF">2026-02-20T12:37:00Z</dcterms:modified>
</cp:coreProperties>
</file>